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744A7" w14:textId="77777777" w:rsidR="005B79E4" w:rsidRDefault="005B79E4" w:rsidP="005B79E4">
      <w:pPr>
        <w:pStyle w:val="Titel"/>
      </w:pPr>
      <w:bookmarkStart w:id="0" w:name="_GoBack"/>
      <w:bookmarkEnd w:id="0"/>
    </w:p>
    <w:p w14:paraId="370179E9" w14:textId="77777777" w:rsidR="005B79E4" w:rsidRDefault="005B79E4" w:rsidP="005B79E4">
      <w:pPr>
        <w:pStyle w:val="Titel"/>
      </w:pPr>
    </w:p>
    <w:p w14:paraId="4EAE9ECF" w14:textId="77777777" w:rsidR="005B79E4" w:rsidRDefault="005B79E4" w:rsidP="005B79E4">
      <w:pPr>
        <w:pStyle w:val="Titel"/>
      </w:pPr>
    </w:p>
    <w:p w14:paraId="1C0F49C3" w14:textId="77777777" w:rsidR="005B79E4" w:rsidRDefault="005B79E4" w:rsidP="005B79E4">
      <w:pPr>
        <w:pStyle w:val="Titel"/>
      </w:pPr>
    </w:p>
    <w:p w14:paraId="118D7A29" w14:textId="77777777" w:rsidR="005B79E4" w:rsidRDefault="005B79E4" w:rsidP="005B79E4">
      <w:pPr>
        <w:pStyle w:val="Titel"/>
      </w:pPr>
    </w:p>
    <w:p w14:paraId="7B9432D5" w14:textId="77777777" w:rsidR="005B79E4" w:rsidRDefault="005B79E4" w:rsidP="005B79E4">
      <w:pPr>
        <w:pStyle w:val="Titel"/>
        <w:jc w:val="center"/>
      </w:pPr>
    </w:p>
    <w:p w14:paraId="7F6F2191" w14:textId="77777777" w:rsidR="005B79E4" w:rsidRDefault="005B79E4" w:rsidP="005B79E4">
      <w:pPr>
        <w:pStyle w:val="Titel"/>
        <w:jc w:val="center"/>
      </w:pPr>
    </w:p>
    <w:p w14:paraId="6567B22E" w14:textId="77777777" w:rsidR="005B79E4" w:rsidRDefault="005B79E4" w:rsidP="005B79E4">
      <w:pPr>
        <w:pStyle w:val="Titel"/>
        <w:jc w:val="center"/>
      </w:pPr>
    </w:p>
    <w:p w14:paraId="562B8E50" w14:textId="77777777" w:rsidR="005B79E4" w:rsidRDefault="005B79E4" w:rsidP="005B79E4">
      <w:pPr>
        <w:pStyle w:val="Titel"/>
        <w:jc w:val="center"/>
      </w:pPr>
    </w:p>
    <w:p w14:paraId="5FFF79B6" w14:textId="77777777" w:rsidR="005B79E4" w:rsidRPr="00C121C5" w:rsidRDefault="005B79E4" w:rsidP="005B79E4">
      <w:pPr>
        <w:pStyle w:val="Titel"/>
        <w:jc w:val="center"/>
        <w:rPr>
          <w:sz w:val="48"/>
          <w:szCs w:val="48"/>
        </w:rPr>
      </w:pPr>
      <w:r w:rsidRPr="00C121C5">
        <w:rPr>
          <w:sz w:val="48"/>
          <w:szCs w:val="48"/>
        </w:rPr>
        <w:t>Een toekomstbestendige Wmo in Almere</w:t>
      </w:r>
    </w:p>
    <w:p w14:paraId="66ED3579" w14:textId="77777777" w:rsidR="005B79E4" w:rsidRPr="00C121C5" w:rsidRDefault="005B79E4" w:rsidP="005B79E4">
      <w:pPr>
        <w:pStyle w:val="Titel"/>
        <w:jc w:val="center"/>
        <w:rPr>
          <w:sz w:val="36"/>
          <w:szCs w:val="36"/>
        </w:rPr>
      </w:pPr>
      <w:r w:rsidRPr="00C121C5">
        <w:rPr>
          <w:sz w:val="36"/>
          <w:szCs w:val="36"/>
        </w:rPr>
        <w:t>Samenwerken aan kwaliteit, ondersteuning op maat, beschikbaarheid en betaalbaarheid.</w:t>
      </w:r>
    </w:p>
    <w:p w14:paraId="3529548D" w14:textId="77777777" w:rsidR="005B79E4" w:rsidRDefault="005B79E4" w:rsidP="005B79E4">
      <w:pPr>
        <w:pStyle w:val="Titel"/>
        <w:rPr>
          <w:color w:val="auto"/>
          <w:sz w:val="24"/>
          <w:szCs w:val="40"/>
        </w:rPr>
      </w:pPr>
      <w:r>
        <w:br/>
      </w:r>
    </w:p>
    <w:p w14:paraId="0D9D66CA" w14:textId="77777777" w:rsidR="005B79E4" w:rsidRDefault="005B79E4" w:rsidP="005B79E4">
      <w:pPr>
        <w:pStyle w:val="Titel"/>
        <w:rPr>
          <w:color w:val="auto"/>
          <w:sz w:val="24"/>
          <w:szCs w:val="40"/>
        </w:rPr>
      </w:pPr>
    </w:p>
    <w:p w14:paraId="6A7D0462" w14:textId="77777777" w:rsidR="005B79E4" w:rsidRDefault="005B79E4" w:rsidP="005B79E4">
      <w:pPr>
        <w:pStyle w:val="Titel"/>
        <w:rPr>
          <w:color w:val="auto"/>
          <w:sz w:val="24"/>
          <w:szCs w:val="40"/>
        </w:rPr>
      </w:pPr>
    </w:p>
    <w:p w14:paraId="591E1BDC" w14:textId="77777777" w:rsidR="005B79E4" w:rsidRDefault="005B79E4" w:rsidP="005B79E4">
      <w:pPr>
        <w:pStyle w:val="Titel"/>
        <w:rPr>
          <w:color w:val="auto"/>
          <w:sz w:val="24"/>
          <w:szCs w:val="40"/>
        </w:rPr>
      </w:pPr>
    </w:p>
    <w:p w14:paraId="731FB537" w14:textId="77777777" w:rsidR="005B79E4" w:rsidRDefault="005B79E4" w:rsidP="005B79E4">
      <w:pPr>
        <w:pStyle w:val="Titel"/>
        <w:rPr>
          <w:rFonts w:cstheme="minorHAnsi"/>
          <w:color w:val="auto"/>
          <w:sz w:val="24"/>
          <w:szCs w:val="40"/>
        </w:rPr>
      </w:pPr>
    </w:p>
    <w:p w14:paraId="2277E735" w14:textId="77777777" w:rsidR="005B79E4" w:rsidRDefault="005B79E4" w:rsidP="005B79E4">
      <w:pPr>
        <w:pStyle w:val="Titel"/>
        <w:rPr>
          <w:rFonts w:cstheme="minorHAnsi"/>
          <w:color w:val="auto"/>
          <w:sz w:val="24"/>
          <w:szCs w:val="40"/>
        </w:rPr>
      </w:pPr>
    </w:p>
    <w:p w14:paraId="6CEDA934" w14:textId="77777777" w:rsidR="005B79E4" w:rsidRDefault="005B79E4" w:rsidP="005B79E4">
      <w:pPr>
        <w:pStyle w:val="Titel"/>
        <w:rPr>
          <w:rFonts w:cstheme="minorHAnsi"/>
          <w:color w:val="auto"/>
          <w:sz w:val="24"/>
          <w:szCs w:val="40"/>
        </w:rPr>
      </w:pPr>
    </w:p>
    <w:p w14:paraId="74811EA2" w14:textId="77777777" w:rsidR="005B79E4" w:rsidRDefault="005B79E4" w:rsidP="005B79E4">
      <w:pPr>
        <w:pStyle w:val="Titel"/>
        <w:rPr>
          <w:rFonts w:cstheme="minorHAnsi"/>
          <w:color w:val="auto"/>
          <w:sz w:val="24"/>
          <w:szCs w:val="40"/>
        </w:rPr>
      </w:pPr>
    </w:p>
    <w:p w14:paraId="188118AD" w14:textId="77777777" w:rsidR="005B79E4" w:rsidRDefault="005B79E4" w:rsidP="00062CC4">
      <w:pPr>
        <w:pStyle w:val="Titel"/>
        <w:jc w:val="center"/>
        <w:rPr>
          <w:rFonts w:cstheme="minorHAnsi"/>
          <w:color w:val="auto"/>
          <w:sz w:val="24"/>
          <w:szCs w:val="40"/>
        </w:rPr>
      </w:pPr>
    </w:p>
    <w:p w14:paraId="2B9C6703" w14:textId="77777777" w:rsidR="005B79E4" w:rsidRDefault="005B79E4" w:rsidP="00062CC4">
      <w:pPr>
        <w:pStyle w:val="Titel"/>
        <w:jc w:val="center"/>
        <w:rPr>
          <w:rFonts w:cstheme="minorHAnsi"/>
          <w:color w:val="auto"/>
          <w:sz w:val="24"/>
          <w:szCs w:val="40"/>
        </w:rPr>
      </w:pPr>
    </w:p>
    <w:p w14:paraId="6C9E88AA" w14:textId="27EB752A" w:rsidR="00C121C5" w:rsidRPr="00062CC4" w:rsidRDefault="00C121C5" w:rsidP="00062CC4">
      <w:pPr>
        <w:pStyle w:val="Titel"/>
        <w:jc w:val="center"/>
        <w:rPr>
          <w:sz w:val="32"/>
          <w:szCs w:val="32"/>
        </w:rPr>
      </w:pPr>
      <w:r w:rsidRPr="00062CC4">
        <w:rPr>
          <w:sz w:val="32"/>
          <w:szCs w:val="32"/>
        </w:rPr>
        <w:t xml:space="preserve">Bespreeknotitie ter voorbereiding op de digitale marktconsultatie </w:t>
      </w:r>
      <w:r w:rsidR="00062CC4" w:rsidRPr="00062CC4">
        <w:rPr>
          <w:sz w:val="32"/>
          <w:szCs w:val="32"/>
        </w:rPr>
        <w:t xml:space="preserve">over de Huishoudelijke </w:t>
      </w:r>
      <w:r w:rsidR="00062CC4">
        <w:rPr>
          <w:sz w:val="32"/>
          <w:szCs w:val="32"/>
        </w:rPr>
        <w:t>O</w:t>
      </w:r>
      <w:r w:rsidR="00062CC4" w:rsidRPr="00062CC4">
        <w:rPr>
          <w:sz w:val="32"/>
          <w:szCs w:val="32"/>
        </w:rPr>
        <w:t xml:space="preserve">ndersteuning </w:t>
      </w:r>
      <w:r w:rsidRPr="00062CC4">
        <w:rPr>
          <w:sz w:val="32"/>
          <w:szCs w:val="32"/>
        </w:rPr>
        <w:t>van</w:t>
      </w:r>
    </w:p>
    <w:p w14:paraId="17ABE782" w14:textId="41E87DF3" w:rsidR="00C121C5" w:rsidRPr="00062CC4" w:rsidRDefault="00062CC4" w:rsidP="00062CC4">
      <w:pPr>
        <w:pStyle w:val="Titel"/>
        <w:jc w:val="center"/>
        <w:rPr>
          <w:rFonts w:cstheme="minorHAnsi"/>
          <w:color w:val="auto"/>
          <w:sz w:val="32"/>
          <w:szCs w:val="32"/>
        </w:rPr>
      </w:pPr>
      <w:r>
        <w:rPr>
          <w:sz w:val="32"/>
          <w:szCs w:val="32"/>
        </w:rPr>
        <w:t xml:space="preserve">Dinsdag 21 </w:t>
      </w:r>
      <w:r w:rsidR="00C121C5" w:rsidRPr="00062CC4">
        <w:rPr>
          <w:sz w:val="32"/>
          <w:szCs w:val="32"/>
        </w:rPr>
        <w:t>december 2021</w:t>
      </w:r>
    </w:p>
    <w:p w14:paraId="38DD36A0" w14:textId="76516FE5" w:rsidR="005B79E4" w:rsidRDefault="005B79E4" w:rsidP="00062CC4">
      <w:pPr>
        <w:pStyle w:val="Titel"/>
        <w:jc w:val="center"/>
        <w:rPr>
          <w:rFonts w:cstheme="minorHAnsi"/>
        </w:rPr>
      </w:pPr>
      <w:r w:rsidRPr="00C7561C">
        <w:rPr>
          <w:rFonts w:cstheme="minorHAnsi"/>
          <w:color w:val="auto"/>
          <w:sz w:val="24"/>
          <w:szCs w:val="40"/>
        </w:rPr>
        <w:br/>
      </w:r>
    </w:p>
    <w:p w14:paraId="19856E25" w14:textId="77777777" w:rsidR="005B79E4" w:rsidRDefault="005B79E4" w:rsidP="005B79E4"/>
    <w:p w14:paraId="2EDF4900" w14:textId="77777777" w:rsidR="005B79E4" w:rsidRDefault="005B79E4" w:rsidP="005B79E4"/>
    <w:p w14:paraId="47004A62" w14:textId="77777777" w:rsidR="005B79E4" w:rsidRDefault="005B79E4" w:rsidP="005B79E4"/>
    <w:p w14:paraId="71327315" w14:textId="77777777" w:rsidR="005B79E4" w:rsidRDefault="005B79E4" w:rsidP="005B79E4"/>
    <w:p w14:paraId="3775D288" w14:textId="77777777" w:rsidR="005B79E4" w:rsidRDefault="005B79E4" w:rsidP="005B79E4"/>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5B79E4" w:rsidRPr="00E429A4" w14:paraId="1904E60A" w14:textId="77777777" w:rsidTr="00725C1F">
        <w:tc>
          <w:tcPr>
            <w:tcW w:w="8931" w:type="dxa"/>
            <w:tcBorders>
              <w:right w:val="nil"/>
            </w:tcBorders>
          </w:tcPr>
          <w:p w14:paraId="366E4C97" w14:textId="547E7B3A" w:rsidR="005B79E4" w:rsidRPr="00E429A4" w:rsidRDefault="00725C1F" w:rsidP="00725C1F">
            <w:pPr>
              <w:pStyle w:val="Titel"/>
              <w:rPr>
                <w:rFonts w:cstheme="minorHAnsi"/>
                <w:b w:val="0"/>
                <w:bCs/>
              </w:rPr>
            </w:pPr>
            <w:r>
              <w:rPr>
                <w:sz w:val="28"/>
                <w:szCs w:val="28"/>
              </w:rPr>
              <w:lastRenderedPageBreak/>
              <w:t>1. Inleiding</w:t>
            </w:r>
          </w:p>
        </w:tc>
        <w:tc>
          <w:tcPr>
            <w:tcW w:w="95" w:type="dxa"/>
            <w:tcBorders>
              <w:left w:val="nil"/>
            </w:tcBorders>
          </w:tcPr>
          <w:p w14:paraId="407D1113" w14:textId="77777777" w:rsidR="005B79E4" w:rsidRPr="00E429A4" w:rsidRDefault="005B79E4" w:rsidP="00E62CE3">
            <w:pPr>
              <w:rPr>
                <w:rFonts w:cstheme="minorHAnsi"/>
              </w:rPr>
            </w:pPr>
          </w:p>
        </w:tc>
      </w:tr>
    </w:tbl>
    <w:p w14:paraId="6F3A4B96" w14:textId="343C2C3B" w:rsidR="00725C1F" w:rsidRDefault="00725C1F" w:rsidP="00E62CE3">
      <w:pPr>
        <w:pStyle w:val="Koptekst"/>
        <w:tabs>
          <w:tab w:val="left" w:pos="4820"/>
        </w:tabs>
        <w:rPr>
          <w:rFonts w:cstheme="minorHAnsi"/>
          <w:sz w:val="20"/>
          <w:szCs w:val="20"/>
        </w:rPr>
      </w:pPr>
    </w:p>
    <w:p w14:paraId="31252D35" w14:textId="77777777" w:rsidR="00E2557D" w:rsidRPr="001C5147" w:rsidRDefault="00E2557D" w:rsidP="00E2557D">
      <w:pPr>
        <w:pStyle w:val="Koptekst"/>
        <w:tabs>
          <w:tab w:val="left" w:pos="4820"/>
        </w:tabs>
        <w:rPr>
          <w:rFonts w:cstheme="minorHAnsi"/>
        </w:rPr>
      </w:pPr>
      <w:r w:rsidRPr="001C5147">
        <w:rPr>
          <w:rFonts w:cstheme="minorHAnsi"/>
        </w:rPr>
        <w:t xml:space="preserve">De Wet maatschappelijke ondersteuning (Wmo) is bedoeld om mensen met ondersteuning op maat te helpen om zo lang mogelijk thuis te wonen en deel te nemen aan de maatschappij. Het Almeerse Wmo-beleid richt zich op het voorkomen of verkorten van problemen via preventie en </w:t>
      </w:r>
      <w:proofErr w:type="spellStart"/>
      <w:r w:rsidRPr="001C5147">
        <w:rPr>
          <w:rFonts w:cstheme="minorHAnsi"/>
        </w:rPr>
        <w:t>vroegsignalering</w:t>
      </w:r>
      <w:proofErr w:type="spellEnd"/>
      <w:r w:rsidRPr="001C5147">
        <w:rPr>
          <w:rFonts w:cstheme="minorHAnsi"/>
        </w:rPr>
        <w:t>. Als er wel tijdelijk of langdurig professionele ondersteuning nodig, dan is deze laagdrempelig beschikbaar. Die ondersteuning moet in de eerste plaats versterken en activeren en moet aanvullend zijn op de situatie, mogelijkheden en behoeften van individuen, gezinnen en hun omgeving. Daarnaast moet het integraal handelen mogelijk maken voor een heel huishouden: één gezin, één plan, één aanpak, ook op school. We kijken verder dan alleen rechtmatigheid en spannen ons in om onnodige kokers en schotten op te heffen. Deze ambities staan verwoord in het beleidsplan sociaal domein 2019-2022 ‘</w:t>
      </w:r>
      <w:hyperlink r:id="rId11" w:history="1">
        <w:r w:rsidRPr="001C5147">
          <w:rPr>
            <w:rStyle w:val="Hyperlink"/>
            <w:rFonts w:cstheme="minorHAnsi"/>
          </w:rPr>
          <w:t>Anticiperen op wat nodig is</w:t>
        </w:r>
      </w:hyperlink>
      <w:r w:rsidRPr="001C5147">
        <w:rPr>
          <w:rFonts w:cstheme="minorHAnsi"/>
        </w:rPr>
        <w:t>’ en vormen het overkoepelende kader van waaruit we werken.</w:t>
      </w:r>
    </w:p>
    <w:p w14:paraId="7A4415EE" w14:textId="77777777" w:rsidR="00E2557D" w:rsidRPr="001C5147" w:rsidRDefault="00E2557D" w:rsidP="00E2557D">
      <w:pPr>
        <w:pStyle w:val="Koptekst"/>
        <w:tabs>
          <w:tab w:val="left" w:pos="4820"/>
        </w:tabs>
        <w:rPr>
          <w:rFonts w:cstheme="minorHAnsi"/>
        </w:rPr>
      </w:pPr>
    </w:p>
    <w:p w14:paraId="210A36D6" w14:textId="77777777" w:rsidR="00E2557D" w:rsidRPr="001C5147" w:rsidRDefault="00E2557D" w:rsidP="00E2557D">
      <w:pPr>
        <w:pStyle w:val="Koptekst"/>
        <w:tabs>
          <w:tab w:val="left" w:pos="4820"/>
        </w:tabs>
        <w:rPr>
          <w:rFonts w:cstheme="minorHAnsi"/>
        </w:rPr>
      </w:pPr>
      <w:r w:rsidRPr="001C5147">
        <w:rPr>
          <w:rFonts w:cstheme="minorHAnsi"/>
        </w:rPr>
        <w:t xml:space="preserve">Op veel aspecten boeken we in Almere goede resultaten. We blijven ons echter inzetten om de Wmo-ondersteuning nog beter te laten aansluiten bij specifieke omstandigheden en behoeften van </w:t>
      </w:r>
      <w:proofErr w:type="spellStart"/>
      <w:r w:rsidRPr="001C5147">
        <w:rPr>
          <w:rFonts w:cstheme="minorHAnsi"/>
        </w:rPr>
        <w:t>Almeerders</w:t>
      </w:r>
      <w:proofErr w:type="spellEnd"/>
      <w:r w:rsidRPr="001C5147">
        <w:rPr>
          <w:rFonts w:cstheme="minorHAnsi"/>
        </w:rPr>
        <w:t>. Nadrukkelijke aandacht gaat hierbij uit naar toegankelijke en snel beschikbare ondersteuning voor de meest kwetsbare inwoners. Dit zijn de inwoners die het meest op de overheid zijn aangewezen voor passende oplossingen.</w:t>
      </w:r>
    </w:p>
    <w:p w14:paraId="1FE66E76" w14:textId="77777777" w:rsidR="00E2557D" w:rsidRPr="001C5147" w:rsidRDefault="00E2557D" w:rsidP="00E2557D">
      <w:pPr>
        <w:pStyle w:val="Koptekst"/>
        <w:tabs>
          <w:tab w:val="left" w:pos="4820"/>
        </w:tabs>
        <w:rPr>
          <w:rFonts w:cstheme="minorHAnsi"/>
        </w:rPr>
      </w:pPr>
    </w:p>
    <w:p w14:paraId="6628599D" w14:textId="30C52BC7" w:rsidR="00E2557D" w:rsidRPr="001C5147" w:rsidRDefault="00E2557D" w:rsidP="00E2557D">
      <w:pPr>
        <w:pStyle w:val="Koptekst"/>
        <w:tabs>
          <w:tab w:val="left" w:pos="4820"/>
        </w:tabs>
        <w:rPr>
          <w:rFonts w:cstheme="minorHAnsi"/>
        </w:rPr>
      </w:pPr>
      <w:r w:rsidRPr="001C5147">
        <w:rPr>
          <w:rFonts w:cstheme="minorHAnsi"/>
        </w:rPr>
        <w:t xml:space="preserve">Wij zien het aantal ondersteuningsvragen van </w:t>
      </w:r>
      <w:proofErr w:type="spellStart"/>
      <w:r w:rsidRPr="001C5147">
        <w:rPr>
          <w:rFonts w:cstheme="minorHAnsi"/>
        </w:rPr>
        <w:t>Almeerders</w:t>
      </w:r>
      <w:proofErr w:type="spellEnd"/>
      <w:r w:rsidRPr="001C5147">
        <w:rPr>
          <w:rFonts w:cstheme="minorHAnsi"/>
        </w:rPr>
        <w:t xml:space="preserve"> en de complexiteit van die vragen steeds verder toenemen. Willen we die allemaal blijven bedienen, dan moet de Wmo-uitvoering voldoende toekomstbestendig zijn. We moeten bijvoorbeeld klaar zijn om de gevolgen op te vangen van de vergrijzing en de uitstroom uit instellingen voor beschermd wonen. Enerzijds betekent dit dat </w:t>
      </w:r>
      <w:r w:rsidRPr="001C5147">
        <w:rPr>
          <w:rFonts w:cstheme="minorHAnsi"/>
        </w:rPr>
        <w:br/>
        <w:t xml:space="preserve">het Wmo-aanbod zo moet zijn ingericht dat we passende oplossingen kunnen bieden voor mensen </w:t>
      </w:r>
      <w:r w:rsidRPr="001C5147">
        <w:rPr>
          <w:rFonts w:cstheme="minorHAnsi"/>
        </w:rPr>
        <w:br/>
        <w:t xml:space="preserve">met een (langdurige) zware ondersteuningsbehoefte. Anderzijds blijven lichtere, preventieve ondersteuningsvormen belangrijk om verergering van beginnende problemen te voorkomen. </w:t>
      </w:r>
    </w:p>
    <w:p w14:paraId="3502D771" w14:textId="77777777" w:rsidR="00E2557D" w:rsidRPr="001C5147" w:rsidRDefault="00E2557D" w:rsidP="00E2557D">
      <w:pPr>
        <w:pStyle w:val="Koptekst"/>
        <w:tabs>
          <w:tab w:val="left" w:pos="4820"/>
        </w:tabs>
        <w:rPr>
          <w:rFonts w:cstheme="minorHAnsi"/>
        </w:rPr>
      </w:pPr>
    </w:p>
    <w:p w14:paraId="490FEA1C" w14:textId="77777777" w:rsidR="00E2557D" w:rsidRPr="001C5147" w:rsidRDefault="00E2557D" w:rsidP="00E2557D">
      <w:pPr>
        <w:pStyle w:val="Koptekst"/>
        <w:tabs>
          <w:tab w:val="left" w:pos="4820"/>
        </w:tabs>
        <w:rPr>
          <w:rFonts w:cstheme="minorHAnsi"/>
        </w:rPr>
      </w:pPr>
      <w:r w:rsidRPr="001C5147">
        <w:rPr>
          <w:rFonts w:cstheme="minorHAnsi"/>
        </w:rPr>
        <w:t>Het realiseren van een toekomstbestendig ondersteuningsaanbod kan de gemeente niet alleen. Wij zijn onderdeel van een veel grotere keten van mantelzorgers, vrijwilligers, welzijnspartijen, wijkprofessionals én zorgaanbieders. Partnerschap en werken vanuit één gedeelde visie zijn essentieel voor een succesvol functionerend ondersteuningsstelsel. Hoe effectiever we met elkaar te werk gaan, hoe beter we scherpe, ongewenste keuzes (zowel inhoudelijk als financieel) in de toekomst kunnen voorkomen.</w:t>
      </w:r>
    </w:p>
    <w:p w14:paraId="2A7E23D1" w14:textId="009E70A8" w:rsidR="00E2557D" w:rsidRPr="001C5147" w:rsidRDefault="00E2557D" w:rsidP="00E2557D">
      <w:pPr>
        <w:pStyle w:val="Koptekst"/>
        <w:tabs>
          <w:tab w:val="left" w:pos="4820"/>
        </w:tabs>
        <w:rPr>
          <w:rFonts w:cstheme="minorHAnsi"/>
        </w:rPr>
      </w:pPr>
      <w:r w:rsidRPr="001C5147">
        <w:rPr>
          <w:rFonts w:cstheme="minorHAnsi"/>
        </w:rPr>
        <w:t xml:space="preserve">Als gemeente hebben we </w:t>
      </w:r>
      <w:r>
        <w:rPr>
          <w:rFonts w:cstheme="minorHAnsi"/>
        </w:rPr>
        <w:t>dan ook het afgelopen jaar nauw s</w:t>
      </w:r>
      <w:r w:rsidRPr="001C5147">
        <w:rPr>
          <w:rFonts w:cstheme="minorHAnsi"/>
        </w:rPr>
        <w:t>amen</w:t>
      </w:r>
      <w:r>
        <w:rPr>
          <w:rFonts w:cstheme="minorHAnsi"/>
        </w:rPr>
        <w:t xml:space="preserve">gewerkt </w:t>
      </w:r>
      <w:r w:rsidRPr="001C5147">
        <w:rPr>
          <w:rFonts w:cstheme="minorHAnsi"/>
        </w:rPr>
        <w:t xml:space="preserve">met ons huidige gecontracteerde </w:t>
      </w:r>
      <w:r>
        <w:rPr>
          <w:rFonts w:cstheme="minorHAnsi"/>
        </w:rPr>
        <w:t xml:space="preserve">HO </w:t>
      </w:r>
      <w:r w:rsidRPr="001C5147">
        <w:rPr>
          <w:rFonts w:cstheme="minorHAnsi"/>
        </w:rPr>
        <w:t xml:space="preserve">zorgaanbieders </w:t>
      </w:r>
      <w:r w:rsidR="00BB73C5">
        <w:rPr>
          <w:rFonts w:cstheme="minorHAnsi"/>
        </w:rPr>
        <w:t xml:space="preserve">en vertegenwoordigers van cliëntenorganisaties </w:t>
      </w:r>
      <w:r w:rsidRPr="001C5147">
        <w:rPr>
          <w:rFonts w:cstheme="minorHAnsi"/>
        </w:rPr>
        <w:t>om</w:t>
      </w:r>
      <w:r>
        <w:rPr>
          <w:rFonts w:cstheme="minorHAnsi"/>
        </w:rPr>
        <w:t xml:space="preserve"> samen oplossingsrichtingen te ontwikkelen voor het toekomstbestendig maken en houden van de HO in Almere. Dit heeft geleid tot de vaststelling van </w:t>
      </w:r>
      <w:r w:rsidR="00BB73C5">
        <w:rPr>
          <w:rFonts w:cstheme="minorHAnsi"/>
        </w:rPr>
        <w:t xml:space="preserve">de notitie </w:t>
      </w:r>
      <w:r w:rsidR="00BB73C5" w:rsidRPr="00BB73C5">
        <w:rPr>
          <w:i/>
          <w:iCs/>
        </w:rPr>
        <w:t>Samenwerken aan toekomstbestendige huishoudelijke ondersteuning in Almere</w:t>
      </w:r>
      <w:r w:rsidR="00BB73C5">
        <w:t>. (D</w:t>
      </w:r>
      <w:r>
        <w:rPr>
          <w:rFonts w:cstheme="minorHAnsi"/>
        </w:rPr>
        <w:t xml:space="preserve">it document is als bijlage bij deze bespreeknotitie opgenomen). </w:t>
      </w:r>
    </w:p>
    <w:p w14:paraId="5D6A26F1" w14:textId="77777777" w:rsidR="00E2557D" w:rsidRDefault="00E2557D" w:rsidP="00E2557D">
      <w:pPr>
        <w:pStyle w:val="Koptekst"/>
        <w:tabs>
          <w:tab w:val="left" w:pos="4820"/>
        </w:tabs>
        <w:rPr>
          <w:rFonts w:cstheme="minorHAnsi"/>
        </w:rPr>
      </w:pPr>
    </w:p>
    <w:p w14:paraId="4430CFE3" w14:textId="7D05F310" w:rsidR="00E2557D" w:rsidRPr="001C5147" w:rsidRDefault="00E2557D" w:rsidP="00E2557D">
      <w:pPr>
        <w:pStyle w:val="Koptekst"/>
        <w:tabs>
          <w:tab w:val="left" w:pos="4820"/>
        </w:tabs>
        <w:rPr>
          <w:rFonts w:cstheme="minorHAnsi"/>
        </w:rPr>
      </w:pPr>
      <w:r w:rsidRPr="001C5147">
        <w:rPr>
          <w:rFonts w:cstheme="minorHAnsi"/>
        </w:rPr>
        <w:t xml:space="preserve">Wij hechten veel waarde aan het samen optrekken en ontwikkelen met zorgaanbieders. Daarom willen wij graag horen hoe u tegen een aantal voorgenomen keuzes kijkt voor de inkoop van de </w:t>
      </w:r>
      <w:r>
        <w:rPr>
          <w:rFonts w:cstheme="minorHAnsi"/>
        </w:rPr>
        <w:t xml:space="preserve">Huishoudelijke ondersteuning voor </w:t>
      </w:r>
      <w:r w:rsidRPr="001C5147">
        <w:rPr>
          <w:rFonts w:cstheme="minorHAnsi"/>
        </w:rPr>
        <w:t>2023 die in de deze notitie zijn uitgewerkt.</w:t>
      </w:r>
    </w:p>
    <w:p w14:paraId="1FA40278" w14:textId="2F863824" w:rsidR="00E2557D" w:rsidRDefault="00E2557D" w:rsidP="00E2557D">
      <w:pPr>
        <w:pStyle w:val="Koptekst"/>
        <w:tabs>
          <w:tab w:val="left" w:pos="4820"/>
        </w:tabs>
        <w:rPr>
          <w:rFonts w:cstheme="minorHAnsi"/>
        </w:rPr>
      </w:pPr>
      <w:r w:rsidRPr="001C5147">
        <w:rPr>
          <w:rFonts w:cstheme="minorHAnsi"/>
        </w:rPr>
        <w:t>Wij hopen</w:t>
      </w:r>
      <w:r w:rsidR="00BF023F">
        <w:rPr>
          <w:rFonts w:cstheme="minorHAnsi"/>
        </w:rPr>
        <w:t xml:space="preserve"> u</w:t>
      </w:r>
      <w:r w:rsidRPr="001C5147">
        <w:rPr>
          <w:rFonts w:cstheme="minorHAnsi"/>
        </w:rPr>
        <w:t xml:space="preserve"> met deze notitie voldoende </w:t>
      </w:r>
      <w:r w:rsidR="00BF023F">
        <w:rPr>
          <w:rFonts w:cstheme="minorHAnsi"/>
        </w:rPr>
        <w:t xml:space="preserve">informatie te verschaffen om op 21 december een vruchtbaar gesprek aan te gaan over de inkoop van de Huishoudelijke ondersteuning. </w:t>
      </w:r>
    </w:p>
    <w:p w14:paraId="6A373683" w14:textId="59548797" w:rsidR="00E2557D" w:rsidRDefault="00E2557D" w:rsidP="00E2557D">
      <w:pPr>
        <w:pStyle w:val="Koptekst"/>
        <w:tabs>
          <w:tab w:val="left" w:pos="4820"/>
        </w:tabs>
        <w:rPr>
          <w:rFonts w:cstheme="minorHAnsi"/>
        </w:rPr>
      </w:pPr>
    </w:p>
    <w:p w14:paraId="1AE297CA" w14:textId="01E5E924" w:rsidR="00BB73C5" w:rsidRDefault="00BB73C5" w:rsidP="00E2557D">
      <w:pPr>
        <w:pStyle w:val="Koptekst"/>
        <w:tabs>
          <w:tab w:val="left" w:pos="4820"/>
        </w:tabs>
        <w:rPr>
          <w:rFonts w:cstheme="minorHAnsi"/>
        </w:rPr>
      </w:pPr>
    </w:p>
    <w:p w14:paraId="6C2DCBDD" w14:textId="33F2C98F" w:rsidR="00BB73C5" w:rsidRDefault="00BB73C5" w:rsidP="00E2557D">
      <w:pPr>
        <w:pStyle w:val="Koptekst"/>
        <w:tabs>
          <w:tab w:val="left" w:pos="4820"/>
        </w:tabs>
        <w:rPr>
          <w:rFonts w:cstheme="minorHAnsi"/>
        </w:rPr>
      </w:pPr>
    </w:p>
    <w:p w14:paraId="042B4F7D" w14:textId="0C952E67" w:rsidR="00BB73C5" w:rsidRDefault="00BB73C5" w:rsidP="00E2557D">
      <w:pPr>
        <w:pStyle w:val="Koptekst"/>
        <w:tabs>
          <w:tab w:val="left" w:pos="4820"/>
        </w:tabs>
        <w:rPr>
          <w:rFonts w:cstheme="minorHAnsi"/>
        </w:rPr>
      </w:pPr>
    </w:p>
    <w:p w14:paraId="5221DD8A" w14:textId="77777777" w:rsidR="00BB73C5" w:rsidRDefault="00BB73C5" w:rsidP="00E2557D">
      <w:pPr>
        <w:pStyle w:val="Koptekst"/>
        <w:tabs>
          <w:tab w:val="left" w:pos="4820"/>
        </w:tabs>
        <w:rPr>
          <w:rFonts w:cstheme="minorHAnsi"/>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E2557D" w:rsidRPr="00E429A4" w14:paraId="78991E42" w14:textId="77777777" w:rsidTr="00F044A3">
        <w:tc>
          <w:tcPr>
            <w:tcW w:w="8931" w:type="dxa"/>
            <w:tcBorders>
              <w:right w:val="nil"/>
            </w:tcBorders>
          </w:tcPr>
          <w:p w14:paraId="7328D2C3" w14:textId="77777777" w:rsidR="00E2557D" w:rsidRPr="00E429A4" w:rsidRDefault="00E2557D" w:rsidP="00F044A3">
            <w:pPr>
              <w:pStyle w:val="Titel"/>
              <w:rPr>
                <w:rFonts w:cstheme="minorHAnsi"/>
                <w:b w:val="0"/>
                <w:bCs/>
              </w:rPr>
            </w:pPr>
            <w:r w:rsidRPr="00725C1F">
              <w:rPr>
                <w:sz w:val="28"/>
                <w:szCs w:val="28"/>
              </w:rPr>
              <w:t xml:space="preserve">2. Waarom nu? </w:t>
            </w:r>
          </w:p>
        </w:tc>
        <w:tc>
          <w:tcPr>
            <w:tcW w:w="95" w:type="dxa"/>
            <w:tcBorders>
              <w:left w:val="nil"/>
            </w:tcBorders>
          </w:tcPr>
          <w:p w14:paraId="002A7A0E" w14:textId="77777777" w:rsidR="00E2557D" w:rsidRPr="00E429A4" w:rsidRDefault="00E2557D" w:rsidP="00F044A3">
            <w:pPr>
              <w:rPr>
                <w:rFonts w:cstheme="minorHAnsi"/>
              </w:rPr>
            </w:pPr>
          </w:p>
        </w:tc>
      </w:tr>
    </w:tbl>
    <w:p w14:paraId="252ACC81" w14:textId="77777777" w:rsidR="00E2557D" w:rsidRDefault="00E2557D" w:rsidP="00E2557D">
      <w:pPr>
        <w:pStyle w:val="Koptekst"/>
        <w:tabs>
          <w:tab w:val="left" w:pos="4820"/>
        </w:tabs>
        <w:rPr>
          <w:rFonts w:cstheme="minorHAnsi"/>
          <w:sz w:val="20"/>
          <w:szCs w:val="20"/>
        </w:rPr>
      </w:pPr>
    </w:p>
    <w:p w14:paraId="75F442C2" w14:textId="77777777" w:rsidR="00E2557D" w:rsidRPr="001C5147" w:rsidRDefault="00E2557D" w:rsidP="00E2557D">
      <w:pPr>
        <w:pStyle w:val="Koptekst"/>
        <w:tabs>
          <w:tab w:val="left" w:pos="4820"/>
        </w:tabs>
        <w:rPr>
          <w:rFonts w:cstheme="minorHAnsi"/>
        </w:rPr>
      </w:pPr>
      <w:r w:rsidRPr="001C5147">
        <w:rPr>
          <w:rFonts w:cstheme="minorHAnsi"/>
        </w:rPr>
        <w:t>In juli 2018 hebben wij een nieuwe systematiek ingevoerd voor de uitvoering van de Wmo: de ondersteuningsarrangementen voor individuele begeleiding, dagbesteding en/of huishoudelijke ondersteuning. De doelen die wij ons zelf bij deinvoering hebben gesteld zijn:</w:t>
      </w:r>
    </w:p>
    <w:p w14:paraId="36B1FAC6" w14:textId="77777777" w:rsidR="00E2557D" w:rsidRPr="001C5147" w:rsidRDefault="00E2557D" w:rsidP="00E2557D">
      <w:pPr>
        <w:pStyle w:val="Lijstalinea"/>
        <w:numPr>
          <w:ilvl w:val="0"/>
          <w:numId w:val="8"/>
        </w:numPr>
        <w:spacing w:after="200" w:line="240" w:lineRule="auto"/>
        <w:rPr>
          <w:rFonts w:cstheme="minorHAnsi"/>
        </w:rPr>
      </w:pPr>
      <w:r w:rsidRPr="001C5147">
        <w:rPr>
          <w:rFonts w:cstheme="minorHAnsi"/>
        </w:rPr>
        <w:t xml:space="preserve">Meer eigen regie voor de cliënt ten aanzien van de in te zetten ondersteuning. </w:t>
      </w:r>
    </w:p>
    <w:p w14:paraId="64EE3FCA" w14:textId="77777777" w:rsidR="00E2557D" w:rsidRPr="001C5147" w:rsidRDefault="00E2557D" w:rsidP="00E2557D">
      <w:pPr>
        <w:pStyle w:val="Lijstalinea"/>
        <w:numPr>
          <w:ilvl w:val="0"/>
          <w:numId w:val="8"/>
        </w:numPr>
        <w:spacing w:after="200" w:line="240" w:lineRule="auto"/>
        <w:rPr>
          <w:rFonts w:cstheme="minorHAnsi"/>
        </w:rPr>
      </w:pPr>
      <w:r w:rsidRPr="001C5147">
        <w:rPr>
          <w:rFonts w:cstheme="minorHAnsi"/>
        </w:rPr>
        <w:t>Meer samenhang tussen de verschillende vormen van ondersteuning.</w:t>
      </w:r>
    </w:p>
    <w:p w14:paraId="23121BA0" w14:textId="77777777" w:rsidR="00E2557D" w:rsidRPr="001C5147" w:rsidRDefault="00E2557D" w:rsidP="00E2557D">
      <w:pPr>
        <w:pStyle w:val="Lijstalinea"/>
        <w:numPr>
          <w:ilvl w:val="0"/>
          <w:numId w:val="8"/>
        </w:numPr>
        <w:spacing w:after="200" w:line="240" w:lineRule="auto"/>
        <w:rPr>
          <w:rFonts w:cstheme="minorHAnsi"/>
        </w:rPr>
      </w:pPr>
      <w:r w:rsidRPr="001C5147">
        <w:rPr>
          <w:rFonts w:cstheme="minorHAnsi"/>
        </w:rPr>
        <w:t>Meer gebruik maken van algemeen toegankelijke voorzieningen</w:t>
      </w:r>
    </w:p>
    <w:p w14:paraId="08BA8A8B" w14:textId="77777777" w:rsidR="00E2557D" w:rsidRPr="001C5147" w:rsidRDefault="00E2557D" w:rsidP="00E2557D">
      <w:pPr>
        <w:pStyle w:val="Lijstalinea"/>
        <w:numPr>
          <w:ilvl w:val="0"/>
          <w:numId w:val="8"/>
        </w:numPr>
        <w:spacing w:after="200" w:line="240" w:lineRule="auto"/>
        <w:rPr>
          <w:rFonts w:cstheme="minorHAnsi"/>
          <w:b/>
          <w:bCs/>
        </w:rPr>
      </w:pPr>
      <w:r w:rsidRPr="001C5147">
        <w:rPr>
          <w:rFonts w:cstheme="minorHAnsi"/>
        </w:rPr>
        <w:t>Minder administratieve lasten voor alle betrokkenen.</w:t>
      </w:r>
    </w:p>
    <w:p w14:paraId="7761998F" w14:textId="3101919A" w:rsidR="00E2557D" w:rsidRPr="001C5147" w:rsidRDefault="00E2557D" w:rsidP="00E2557D">
      <w:pPr>
        <w:pStyle w:val="p3"/>
        <w:spacing w:before="0" w:beforeAutospacing="0" w:after="0" w:afterAutospacing="0"/>
        <w:rPr>
          <w:rFonts w:asciiTheme="minorHAnsi" w:hAnsiTheme="minorHAnsi" w:cstheme="minorHAnsi"/>
          <w:sz w:val="22"/>
          <w:szCs w:val="22"/>
        </w:rPr>
      </w:pPr>
      <w:r w:rsidRPr="001C5147">
        <w:rPr>
          <w:rFonts w:asciiTheme="minorHAnsi" w:hAnsiTheme="minorHAnsi" w:cstheme="minorHAnsi"/>
          <w:sz w:val="22"/>
          <w:szCs w:val="22"/>
        </w:rPr>
        <w:t xml:space="preserve">Daarnaast zijn wij ook meer </w:t>
      </w:r>
      <w:proofErr w:type="spellStart"/>
      <w:r w:rsidRPr="001C5147">
        <w:rPr>
          <w:rFonts w:asciiTheme="minorHAnsi" w:hAnsiTheme="minorHAnsi" w:cstheme="minorHAnsi"/>
          <w:sz w:val="22"/>
          <w:szCs w:val="22"/>
        </w:rPr>
        <w:t>resultaatgestuurd</w:t>
      </w:r>
      <w:proofErr w:type="spellEnd"/>
      <w:r w:rsidRPr="001C5147">
        <w:rPr>
          <w:rFonts w:asciiTheme="minorHAnsi" w:hAnsiTheme="minorHAnsi" w:cstheme="minorHAnsi"/>
          <w:sz w:val="22"/>
          <w:szCs w:val="22"/>
        </w:rPr>
        <w:t xml:space="preserve"> gaan werken. Deels hebben we de geformuleerde doelen in de praktijk kunnen brengen. Deels is dat nog niet voldoende gelukt, zo blijkt ook uit een </w:t>
      </w:r>
      <w:hyperlink r:id="rId12" w:history="1">
        <w:r w:rsidRPr="001C5147">
          <w:rPr>
            <w:rStyle w:val="Hyperlink"/>
            <w:rFonts w:asciiTheme="minorHAnsi" w:hAnsiTheme="minorHAnsi" w:cstheme="minorHAnsi"/>
            <w:sz w:val="22"/>
            <w:szCs w:val="22"/>
          </w:rPr>
          <w:t>onafhankelijke evaluatie</w:t>
        </w:r>
      </w:hyperlink>
      <w:r w:rsidRPr="001C5147">
        <w:rPr>
          <w:rFonts w:asciiTheme="minorHAnsi" w:hAnsiTheme="minorHAnsi" w:cstheme="minorHAnsi"/>
          <w:sz w:val="22"/>
          <w:szCs w:val="22"/>
        </w:rPr>
        <w:t xml:space="preserve"> uitgevoerd door bureau </w:t>
      </w:r>
      <w:proofErr w:type="spellStart"/>
      <w:r w:rsidRPr="001C5147">
        <w:rPr>
          <w:rFonts w:asciiTheme="minorHAnsi" w:hAnsiTheme="minorHAnsi" w:cstheme="minorHAnsi"/>
          <w:sz w:val="22"/>
          <w:szCs w:val="22"/>
        </w:rPr>
        <w:t>Andersson</w:t>
      </w:r>
      <w:proofErr w:type="spellEnd"/>
      <w:r w:rsidRPr="001C5147">
        <w:rPr>
          <w:rFonts w:asciiTheme="minorHAnsi" w:hAnsiTheme="minorHAnsi" w:cstheme="minorHAnsi"/>
          <w:sz w:val="22"/>
          <w:szCs w:val="22"/>
        </w:rPr>
        <w:t xml:space="preserve"> </w:t>
      </w:r>
      <w:proofErr w:type="spellStart"/>
      <w:r w:rsidRPr="001C5147">
        <w:rPr>
          <w:rFonts w:asciiTheme="minorHAnsi" w:hAnsiTheme="minorHAnsi" w:cstheme="minorHAnsi"/>
          <w:sz w:val="22"/>
          <w:szCs w:val="22"/>
        </w:rPr>
        <w:t>Elffers</w:t>
      </w:r>
      <w:proofErr w:type="spellEnd"/>
      <w:r w:rsidRPr="001C5147">
        <w:rPr>
          <w:rFonts w:asciiTheme="minorHAnsi" w:hAnsiTheme="minorHAnsi" w:cstheme="minorHAnsi"/>
          <w:sz w:val="22"/>
          <w:szCs w:val="22"/>
        </w:rPr>
        <w:t xml:space="preserve"> Felix (AEF). </w:t>
      </w:r>
      <w:r w:rsidR="00BB73C5">
        <w:rPr>
          <w:rFonts w:asciiTheme="minorHAnsi" w:hAnsiTheme="minorHAnsi" w:cstheme="minorHAnsi"/>
          <w:sz w:val="22"/>
          <w:szCs w:val="22"/>
        </w:rPr>
        <w:t>Mede d</w:t>
      </w:r>
      <w:r w:rsidRPr="001C5147">
        <w:rPr>
          <w:rFonts w:asciiTheme="minorHAnsi" w:hAnsiTheme="minorHAnsi" w:cstheme="minorHAnsi"/>
          <w:sz w:val="22"/>
          <w:szCs w:val="22"/>
        </w:rPr>
        <w:t xml:space="preserve">aarom zijn er aanpassingen nodig. De aflopende overeenkomsten met de Wmo-zorgaanbieders eind 2022 </w:t>
      </w:r>
      <w:r w:rsidR="00BB73C5">
        <w:rPr>
          <w:rFonts w:asciiTheme="minorHAnsi" w:hAnsiTheme="minorHAnsi" w:cstheme="minorHAnsi"/>
          <w:sz w:val="22"/>
          <w:szCs w:val="22"/>
        </w:rPr>
        <w:t xml:space="preserve">benutten we </w:t>
      </w:r>
      <w:r w:rsidRPr="001C5147">
        <w:rPr>
          <w:rFonts w:asciiTheme="minorHAnsi" w:hAnsiTheme="minorHAnsi" w:cstheme="minorHAnsi"/>
          <w:sz w:val="22"/>
          <w:szCs w:val="22"/>
        </w:rPr>
        <w:t>om die benodigde aanpassingen vanaf 2023 door te voeren.</w:t>
      </w:r>
    </w:p>
    <w:p w14:paraId="764D0373" w14:textId="77777777" w:rsidR="00E2557D" w:rsidRDefault="00E2557D" w:rsidP="00E2557D">
      <w:pPr>
        <w:pStyle w:val="p3"/>
        <w:spacing w:before="0" w:beforeAutospacing="0" w:after="0" w:afterAutospacing="0"/>
        <w:rPr>
          <w:rFonts w:ascii="Calibri" w:hAnsi="Calibri" w:cstheme="minorHAnsi"/>
          <w:sz w:val="20"/>
          <w:szCs w:val="20"/>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E2557D" w:rsidRPr="001C5147" w14:paraId="38C44DEF" w14:textId="77777777" w:rsidTr="00F044A3">
        <w:tc>
          <w:tcPr>
            <w:tcW w:w="8931" w:type="dxa"/>
            <w:tcBorders>
              <w:right w:val="nil"/>
            </w:tcBorders>
          </w:tcPr>
          <w:p w14:paraId="038A4067" w14:textId="77777777" w:rsidR="00E2557D" w:rsidRPr="00560711" w:rsidRDefault="00E2557D" w:rsidP="00F044A3">
            <w:pPr>
              <w:pStyle w:val="Titel"/>
              <w:rPr>
                <w:rFonts w:cstheme="minorHAnsi"/>
                <w:b w:val="0"/>
                <w:bCs/>
                <w:sz w:val="28"/>
                <w:szCs w:val="28"/>
              </w:rPr>
            </w:pPr>
            <w:r w:rsidRPr="00560711">
              <w:rPr>
                <w:bCs/>
                <w:sz w:val="28"/>
                <w:szCs w:val="28"/>
              </w:rPr>
              <w:t xml:space="preserve">3. Welke inzichten zijn gebruikt voor het komen tot benodigde aanpassingen </w:t>
            </w:r>
          </w:p>
        </w:tc>
        <w:tc>
          <w:tcPr>
            <w:tcW w:w="95" w:type="dxa"/>
            <w:tcBorders>
              <w:left w:val="nil"/>
            </w:tcBorders>
          </w:tcPr>
          <w:p w14:paraId="69D55900" w14:textId="77777777" w:rsidR="00E2557D" w:rsidRPr="001C5147" w:rsidRDefault="00E2557D" w:rsidP="00F044A3">
            <w:pPr>
              <w:rPr>
                <w:rFonts w:cstheme="minorHAnsi"/>
              </w:rPr>
            </w:pPr>
          </w:p>
        </w:tc>
      </w:tr>
    </w:tbl>
    <w:p w14:paraId="5DEEAA1B" w14:textId="77777777" w:rsidR="00E2557D" w:rsidRPr="001C5147" w:rsidRDefault="00E2557D" w:rsidP="00E2557D">
      <w:pPr>
        <w:pStyle w:val="p3"/>
        <w:spacing w:before="0" w:beforeAutospacing="0" w:after="0" w:afterAutospacing="0"/>
        <w:contextualSpacing/>
        <w:rPr>
          <w:rFonts w:asciiTheme="minorHAnsi" w:hAnsiTheme="minorHAnsi" w:cstheme="minorHAnsi"/>
          <w:color w:val="000000" w:themeColor="text1"/>
          <w:spacing w:val="3"/>
          <w:sz w:val="22"/>
          <w:szCs w:val="22"/>
        </w:rPr>
      </w:pPr>
    </w:p>
    <w:p w14:paraId="2800B74F" w14:textId="7640407E" w:rsidR="00E2557D" w:rsidRPr="001C5147" w:rsidRDefault="00E2557D" w:rsidP="00E2557D">
      <w:pPr>
        <w:pStyle w:val="p3"/>
        <w:spacing w:before="0" w:beforeAutospacing="0" w:after="0" w:afterAutospacing="0"/>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 xml:space="preserve">Het in kaart brengen van de benodigde aanpassingen hebben we gedaan op basis van de inzichten uit het programma ‘Grip op de Wmo (onder andere door de pilot Effectmeten)’, de evaluatie van AEF, recente jurisprudentie en actuele maatschappelijke ontwikkelingen. </w:t>
      </w:r>
    </w:p>
    <w:p w14:paraId="3E8521F3" w14:textId="77777777" w:rsidR="00E2557D" w:rsidRPr="001C5147" w:rsidRDefault="00E2557D" w:rsidP="00E2557D">
      <w:pPr>
        <w:pStyle w:val="p3"/>
        <w:spacing w:before="0" w:beforeAutospacing="0" w:after="0" w:afterAutospacing="0"/>
        <w:contextualSpacing/>
        <w:rPr>
          <w:rFonts w:asciiTheme="minorHAnsi" w:hAnsiTheme="minorHAnsi" w:cstheme="minorHAnsi"/>
          <w:color w:val="000000" w:themeColor="text1"/>
          <w:spacing w:val="3"/>
          <w:sz w:val="22"/>
          <w:szCs w:val="22"/>
        </w:rPr>
      </w:pPr>
    </w:p>
    <w:p w14:paraId="14742F5D" w14:textId="77777777" w:rsidR="00E2557D" w:rsidRPr="001C5147" w:rsidRDefault="00E2557D" w:rsidP="00E2557D">
      <w:pPr>
        <w:pStyle w:val="p3"/>
        <w:spacing w:before="0" w:beforeAutospacing="0" w:after="0" w:afterAutospacing="0"/>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Inhoudelijk gaat het om de volgende inzichten:</w:t>
      </w:r>
    </w:p>
    <w:p w14:paraId="4849AC38" w14:textId="77777777" w:rsidR="00E2557D" w:rsidRPr="001C5147" w:rsidRDefault="00E2557D" w:rsidP="00E2557D">
      <w:pPr>
        <w:pStyle w:val="p3"/>
        <w:numPr>
          <w:ilvl w:val="0"/>
          <w:numId w:val="11"/>
        </w:numPr>
        <w:spacing w:before="0" w:beforeAutospacing="0" w:after="0" w:afterAutospacing="0"/>
        <w:ind w:left="357" w:hanging="357"/>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Er is meer inzicht nodig in en meer sturing nodig op de resultaten en effecten van ondersteuning.</w:t>
      </w:r>
    </w:p>
    <w:p w14:paraId="4D60CB57" w14:textId="77777777" w:rsidR="00E2557D" w:rsidRPr="001C5147" w:rsidRDefault="00E2557D" w:rsidP="00E2557D">
      <w:pPr>
        <w:pStyle w:val="p3"/>
        <w:numPr>
          <w:ilvl w:val="0"/>
          <w:numId w:val="11"/>
        </w:numPr>
        <w:spacing w:before="0" w:beforeAutospacing="0" w:after="0" w:afterAutospacing="0"/>
        <w:ind w:left="357" w:hanging="357"/>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Er is meer onderscheid nodig in hoe we Wmo-cliënten benaderen en ondersteunen.</w:t>
      </w:r>
    </w:p>
    <w:p w14:paraId="1565B122" w14:textId="77777777" w:rsidR="00E2557D" w:rsidRPr="001C5147" w:rsidRDefault="00E2557D" w:rsidP="00E2557D">
      <w:pPr>
        <w:pStyle w:val="p3"/>
        <w:numPr>
          <w:ilvl w:val="0"/>
          <w:numId w:val="11"/>
        </w:numPr>
        <w:spacing w:before="0" w:beforeAutospacing="0" w:after="0" w:afterAutospacing="0"/>
        <w:ind w:left="357" w:hanging="357"/>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Er is behoefte aan meer specifieke expertise en kwaliteit bij zorgaanbieders.</w:t>
      </w:r>
    </w:p>
    <w:p w14:paraId="794927BC" w14:textId="77777777" w:rsidR="00E2557D" w:rsidRPr="001C5147" w:rsidRDefault="00E2557D" w:rsidP="00E2557D">
      <w:pPr>
        <w:pStyle w:val="p3"/>
        <w:numPr>
          <w:ilvl w:val="0"/>
          <w:numId w:val="11"/>
        </w:numPr>
        <w:spacing w:before="0" w:beforeAutospacing="0" w:after="0" w:afterAutospacing="0"/>
        <w:ind w:left="357" w:hanging="357"/>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Ook binnen de eigen organisatie zijn er kansen om de kwaliteit van processen verder te vergroten.</w:t>
      </w:r>
    </w:p>
    <w:p w14:paraId="068654F5" w14:textId="77777777" w:rsidR="00E2557D" w:rsidRPr="001C5147" w:rsidRDefault="00E2557D" w:rsidP="00E2557D">
      <w:pPr>
        <w:pStyle w:val="p3"/>
        <w:numPr>
          <w:ilvl w:val="0"/>
          <w:numId w:val="11"/>
        </w:numPr>
        <w:spacing w:before="0" w:beforeAutospacing="0" w:after="0" w:afterAutospacing="0"/>
        <w:ind w:left="357" w:hanging="357"/>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t xml:space="preserve">Er is behoefte aan betere samenwerking tussen zorgaanbieders en het welzijnsveld om te komen tot een beter mix tussen informele en formele oplossingen voor </w:t>
      </w:r>
      <w:proofErr w:type="spellStart"/>
      <w:r w:rsidRPr="001C5147">
        <w:rPr>
          <w:rFonts w:asciiTheme="minorHAnsi" w:hAnsiTheme="minorHAnsi" w:cstheme="minorHAnsi"/>
          <w:color w:val="000000" w:themeColor="text1"/>
          <w:spacing w:val="3"/>
          <w:sz w:val="22"/>
          <w:szCs w:val="22"/>
        </w:rPr>
        <w:t>Almeerders</w:t>
      </w:r>
      <w:proofErr w:type="spellEnd"/>
      <w:r w:rsidRPr="001C5147">
        <w:rPr>
          <w:rFonts w:asciiTheme="minorHAnsi" w:hAnsiTheme="minorHAnsi" w:cstheme="minorHAnsi"/>
          <w:color w:val="000000" w:themeColor="text1"/>
          <w:spacing w:val="3"/>
          <w:sz w:val="22"/>
          <w:szCs w:val="22"/>
        </w:rPr>
        <w:t>.</w:t>
      </w:r>
    </w:p>
    <w:p w14:paraId="6A75DFA4" w14:textId="77777777" w:rsidR="00E2557D" w:rsidRPr="001C5147" w:rsidRDefault="00E2557D" w:rsidP="00E2557D">
      <w:pPr>
        <w:pStyle w:val="p3"/>
        <w:spacing w:before="0" w:beforeAutospacing="0" w:after="0" w:afterAutospacing="0"/>
        <w:contextualSpacing/>
        <w:rPr>
          <w:rFonts w:asciiTheme="minorHAnsi" w:hAnsiTheme="minorHAnsi" w:cstheme="minorHAnsi"/>
          <w:color w:val="000000" w:themeColor="text1"/>
          <w:spacing w:val="3"/>
          <w:sz w:val="22"/>
          <w:szCs w:val="22"/>
        </w:rPr>
      </w:pPr>
      <w:r w:rsidRPr="001C5147">
        <w:rPr>
          <w:rFonts w:asciiTheme="minorHAnsi" w:hAnsiTheme="minorHAnsi" w:cstheme="minorHAnsi"/>
          <w:color w:val="000000" w:themeColor="text1"/>
          <w:spacing w:val="3"/>
          <w:sz w:val="22"/>
          <w:szCs w:val="22"/>
        </w:rPr>
        <w:br/>
        <w:t>Gericht op de systematiek van de ondersteuningsarrangementen zijn deze conclusies van AEF relevant:</w:t>
      </w:r>
    </w:p>
    <w:p w14:paraId="47118FF6" w14:textId="77777777"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 xml:space="preserve">Zorgaanbieders zeggen onvoldoende te kunnen ‘middelen’ tussen cliënten. </w:t>
      </w:r>
    </w:p>
    <w:p w14:paraId="07CCB41A" w14:textId="77777777"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Zorgaanbieders zien de afgelopen periode geen vermindering van de administratieve lasten.</w:t>
      </w:r>
    </w:p>
    <w:p w14:paraId="5325F3DB" w14:textId="77777777"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 xml:space="preserve">De regiefunctie van hoofdaanbieders is vooral contractueel en nog onvoldoende inhoudelijk. </w:t>
      </w:r>
    </w:p>
    <w:p w14:paraId="7208EB0D" w14:textId="77777777"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De huishoudelijke ondersteuning drukt op de ruimte voor inzet van andere producten en leidt tot veel administratie.</w:t>
      </w:r>
    </w:p>
    <w:p w14:paraId="5B2E5166" w14:textId="77777777" w:rsidR="00E2557D" w:rsidRPr="001C5147" w:rsidRDefault="00E2557D" w:rsidP="00E2557D">
      <w:pPr>
        <w:pStyle w:val="Koptekst"/>
        <w:tabs>
          <w:tab w:val="clear" w:pos="4513"/>
          <w:tab w:val="left" w:pos="4820"/>
        </w:tabs>
        <w:rPr>
          <w:rFonts w:cstheme="minorHAnsi"/>
          <w:iCs/>
          <w:color w:val="000000" w:themeColor="text1"/>
        </w:rPr>
      </w:pPr>
      <w:r w:rsidRPr="001C5147">
        <w:rPr>
          <w:rFonts w:cstheme="minorHAnsi"/>
          <w:iCs/>
          <w:color w:val="000000" w:themeColor="text1"/>
        </w:rPr>
        <w:br/>
        <w:t>Uit recente jurisprudentie van de Centrale Raad van Beroep volgt verder dat:</w:t>
      </w:r>
    </w:p>
    <w:p w14:paraId="1AF5A3AD" w14:textId="77777777"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Indiceren op resultaten onvoldoende rechtszekerheid biedt aan inwoners.</w:t>
      </w:r>
    </w:p>
    <w:p w14:paraId="5C94F3B8" w14:textId="77777777"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Inwoners moeten weten op welk volume aan ondersteuning per product ze kunnen rekenen.</w:t>
      </w:r>
    </w:p>
    <w:p w14:paraId="5956CBCF" w14:textId="466F99E1" w:rsidR="00E2557D" w:rsidRPr="001C5147" w:rsidRDefault="00E2557D" w:rsidP="00E2557D">
      <w:pPr>
        <w:pStyle w:val="Koptekst"/>
        <w:numPr>
          <w:ilvl w:val="0"/>
          <w:numId w:val="10"/>
        </w:numPr>
        <w:tabs>
          <w:tab w:val="clear" w:pos="4513"/>
          <w:tab w:val="clear" w:pos="9026"/>
          <w:tab w:val="left" w:pos="4820"/>
        </w:tabs>
        <w:ind w:left="357" w:hanging="357"/>
        <w:rPr>
          <w:rFonts w:cstheme="minorHAnsi"/>
          <w:iCs/>
          <w:color w:val="000000" w:themeColor="text1"/>
        </w:rPr>
      </w:pPr>
      <w:r w:rsidRPr="001C5147">
        <w:rPr>
          <w:rFonts w:cstheme="minorHAnsi"/>
          <w:iCs/>
          <w:color w:val="000000" w:themeColor="text1"/>
        </w:rPr>
        <w:t xml:space="preserve">Urenindicaties onderdeel moeten uitmaken van de beschikkingen van inwoners of te herleiden </w:t>
      </w:r>
      <w:r w:rsidRPr="001C5147">
        <w:rPr>
          <w:rFonts w:cstheme="minorHAnsi"/>
          <w:iCs/>
          <w:color w:val="000000" w:themeColor="text1"/>
        </w:rPr>
        <w:br/>
        <w:t xml:space="preserve">moeten zijn uit de beleidsregels </w:t>
      </w:r>
      <w:r w:rsidR="00BB73C5">
        <w:rPr>
          <w:rFonts w:cstheme="minorHAnsi"/>
          <w:iCs/>
          <w:color w:val="000000" w:themeColor="text1"/>
        </w:rPr>
        <w:t xml:space="preserve">en/of normkaders </w:t>
      </w:r>
      <w:r w:rsidRPr="001C5147">
        <w:rPr>
          <w:rFonts w:cstheme="minorHAnsi"/>
          <w:iCs/>
          <w:color w:val="000000" w:themeColor="text1"/>
        </w:rPr>
        <w:t>die de gemeente hanteert.</w:t>
      </w:r>
    </w:p>
    <w:p w14:paraId="71D5A89A" w14:textId="77777777" w:rsidR="00E2557D" w:rsidRPr="001C5147" w:rsidRDefault="00E2557D" w:rsidP="00E2557D">
      <w:pPr>
        <w:pStyle w:val="p3"/>
        <w:spacing w:before="0" w:beforeAutospacing="0" w:after="0" w:afterAutospacing="0"/>
        <w:contextualSpacing/>
        <w:rPr>
          <w:rFonts w:asciiTheme="minorHAnsi" w:hAnsiTheme="minorHAnsi" w:cstheme="minorHAnsi"/>
          <w:color w:val="000000" w:themeColor="text1"/>
          <w:spacing w:val="3"/>
          <w:sz w:val="22"/>
          <w:szCs w:val="22"/>
        </w:rPr>
      </w:pPr>
    </w:p>
    <w:p w14:paraId="2CB20512" w14:textId="5CBFBC75" w:rsidR="00E2557D" w:rsidRPr="001C5147" w:rsidRDefault="00E2557D" w:rsidP="00E2557D">
      <w:pPr>
        <w:pStyle w:val="p3"/>
        <w:spacing w:before="0" w:beforeAutospacing="0" w:after="0" w:afterAutospacing="0"/>
        <w:rPr>
          <w:rStyle w:val="s1"/>
          <w:rFonts w:asciiTheme="minorHAnsi" w:hAnsiTheme="minorHAnsi" w:cstheme="minorHAnsi"/>
          <w:color w:val="000000" w:themeColor="text1"/>
          <w:sz w:val="22"/>
          <w:szCs w:val="22"/>
        </w:rPr>
      </w:pPr>
      <w:r w:rsidRPr="001C5147">
        <w:rPr>
          <w:rFonts w:asciiTheme="minorHAnsi" w:hAnsiTheme="minorHAnsi" w:cstheme="minorHAnsi"/>
          <w:color w:val="000000" w:themeColor="text1"/>
          <w:spacing w:val="3"/>
          <w:sz w:val="22"/>
          <w:szCs w:val="22"/>
        </w:rPr>
        <w:t>Naast bovenstaande uitkomsten, zien we ook een aantal (maatschappelijke) ontwikkelingen die van invloed zijn op de toekomst van de Wmo. Wij zien een toenemende vraag</w:t>
      </w:r>
      <w:r w:rsidR="00BB73C5">
        <w:rPr>
          <w:rFonts w:asciiTheme="minorHAnsi" w:hAnsiTheme="minorHAnsi" w:cstheme="minorHAnsi"/>
          <w:color w:val="000000" w:themeColor="text1"/>
          <w:spacing w:val="3"/>
          <w:sz w:val="22"/>
          <w:szCs w:val="22"/>
        </w:rPr>
        <w:t xml:space="preserve"> aan</w:t>
      </w:r>
      <w:r w:rsidRPr="001C5147">
        <w:rPr>
          <w:rFonts w:asciiTheme="minorHAnsi" w:hAnsiTheme="minorHAnsi" w:cstheme="minorHAnsi"/>
          <w:color w:val="000000" w:themeColor="text1"/>
          <w:spacing w:val="3"/>
          <w:sz w:val="22"/>
          <w:szCs w:val="22"/>
        </w:rPr>
        <w:t xml:space="preserve"> en complexiteit</w:t>
      </w:r>
      <w:r w:rsidR="00BB73C5">
        <w:rPr>
          <w:rFonts w:asciiTheme="minorHAnsi" w:hAnsiTheme="minorHAnsi" w:cstheme="minorHAnsi"/>
          <w:color w:val="000000" w:themeColor="text1"/>
          <w:spacing w:val="3"/>
          <w:sz w:val="22"/>
          <w:szCs w:val="22"/>
        </w:rPr>
        <w:t xml:space="preserve"> van de ondersteuning</w:t>
      </w:r>
      <w:r w:rsidRPr="001C5147">
        <w:rPr>
          <w:rFonts w:asciiTheme="minorHAnsi" w:hAnsiTheme="minorHAnsi" w:cstheme="minorHAnsi"/>
          <w:color w:val="000000" w:themeColor="text1"/>
          <w:spacing w:val="3"/>
          <w:sz w:val="22"/>
          <w:szCs w:val="22"/>
        </w:rPr>
        <w:t>. Het gaat hierbij bijvoorbeeld om</w:t>
      </w:r>
      <w:r w:rsidRPr="001C5147">
        <w:rPr>
          <w:rStyle w:val="s1"/>
          <w:rFonts w:asciiTheme="minorHAnsi" w:hAnsiTheme="minorHAnsi" w:cstheme="minorHAnsi"/>
          <w:color w:val="000000" w:themeColor="text1"/>
          <w:sz w:val="22"/>
          <w:szCs w:val="22"/>
        </w:rPr>
        <w:t xml:space="preserve"> inwoners in een kwetsbare positie die op enig moment niet in staat zijn om zonder ondersteuning zelfstandig te wonen.  Oorzaken van een dergelijke kwetsbare positie kunnen bijvoorbeeld zijn psychische kwetsbaarheid, verslaving, schulden, laaggeletterdheid en eenzaamheid.</w:t>
      </w:r>
      <w:r w:rsidRPr="001C5147">
        <w:rPr>
          <w:rFonts w:asciiTheme="minorHAnsi" w:hAnsiTheme="minorHAnsi" w:cstheme="minorHAnsi"/>
          <w:color w:val="000000" w:themeColor="text1"/>
          <w:sz w:val="22"/>
          <w:szCs w:val="22"/>
        </w:rPr>
        <w:t xml:space="preserve"> </w:t>
      </w:r>
      <w:r w:rsidRPr="001C5147">
        <w:rPr>
          <w:rStyle w:val="s1"/>
          <w:rFonts w:asciiTheme="minorHAnsi" w:hAnsiTheme="minorHAnsi" w:cstheme="minorHAnsi"/>
          <w:color w:val="000000" w:themeColor="text1"/>
          <w:sz w:val="22"/>
          <w:szCs w:val="22"/>
        </w:rPr>
        <w:t>Een deel van deze groep betreft mensen die uitstromen uit de maatschappelijke opvang of beschermd wonen naar een zelfstandige woonvorm (</w:t>
      </w:r>
      <w:proofErr w:type="spellStart"/>
      <w:r w:rsidRPr="001C5147">
        <w:rPr>
          <w:rStyle w:val="s1"/>
          <w:rFonts w:asciiTheme="minorHAnsi" w:hAnsiTheme="minorHAnsi" w:cstheme="minorHAnsi"/>
          <w:color w:val="000000" w:themeColor="text1"/>
          <w:sz w:val="22"/>
          <w:szCs w:val="22"/>
        </w:rPr>
        <w:t>ambulantisering</w:t>
      </w:r>
      <w:proofErr w:type="spellEnd"/>
      <w:r w:rsidRPr="001C5147">
        <w:rPr>
          <w:rStyle w:val="s1"/>
          <w:rFonts w:asciiTheme="minorHAnsi" w:hAnsiTheme="minorHAnsi" w:cstheme="minorHAnsi"/>
          <w:color w:val="000000" w:themeColor="text1"/>
          <w:sz w:val="22"/>
          <w:szCs w:val="22"/>
        </w:rPr>
        <w:t>). Hiernaast zien we door de toenemende vergrijzing ook een groter wordende groep ouderen die ondersteuning nodig heeft bij het langer thuis kunnen blijven wonen.</w:t>
      </w:r>
    </w:p>
    <w:p w14:paraId="44795762" w14:textId="77777777" w:rsidR="00E2557D" w:rsidRPr="001C5147" w:rsidRDefault="00E2557D" w:rsidP="00E2557D">
      <w:pPr>
        <w:pStyle w:val="p3"/>
        <w:spacing w:before="0" w:beforeAutospacing="0" w:after="0" w:afterAutospacing="0"/>
        <w:rPr>
          <w:rStyle w:val="s1"/>
          <w:rFonts w:asciiTheme="minorHAnsi" w:hAnsiTheme="minorHAnsi" w:cstheme="minorHAnsi"/>
          <w:color w:val="000000" w:themeColor="text1"/>
          <w:sz w:val="22"/>
          <w:szCs w:val="22"/>
        </w:rPr>
      </w:pPr>
    </w:p>
    <w:p w14:paraId="7E1A2E41" w14:textId="77777777" w:rsidR="00E2557D" w:rsidRPr="001C5147" w:rsidRDefault="00E2557D" w:rsidP="00E2557D">
      <w:pPr>
        <w:pStyle w:val="p3"/>
        <w:spacing w:before="0" w:beforeAutospacing="0" w:after="0" w:afterAutospacing="0"/>
        <w:rPr>
          <w:rFonts w:asciiTheme="minorHAnsi" w:hAnsiTheme="minorHAnsi" w:cstheme="minorHAnsi"/>
          <w:color w:val="000000" w:themeColor="text1"/>
          <w:spacing w:val="3"/>
          <w:sz w:val="22"/>
          <w:szCs w:val="22"/>
        </w:rPr>
      </w:pPr>
      <w:r w:rsidRPr="001C5147">
        <w:rPr>
          <w:rStyle w:val="s1"/>
          <w:rFonts w:asciiTheme="minorHAnsi" w:hAnsiTheme="minorHAnsi" w:cstheme="minorHAnsi"/>
          <w:color w:val="000000" w:themeColor="text1"/>
          <w:sz w:val="22"/>
          <w:szCs w:val="22"/>
        </w:rPr>
        <w:t xml:space="preserve">Al deze ontwikkelingen </w:t>
      </w:r>
      <w:r w:rsidRPr="001C5147">
        <w:rPr>
          <w:rFonts w:asciiTheme="minorHAnsi" w:hAnsiTheme="minorHAnsi" w:cstheme="minorHAnsi"/>
          <w:color w:val="000000" w:themeColor="text1"/>
          <w:spacing w:val="3"/>
          <w:sz w:val="22"/>
          <w:szCs w:val="22"/>
        </w:rPr>
        <w:t xml:space="preserve">vereisen dat wij kritisch kijken naar hoe we de Wmo toekomstbestendig kunnen maken. </w:t>
      </w:r>
    </w:p>
    <w:p w14:paraId="4D6D63C8" w14:textId="77777777" w:rsidR="00E2557D" w:rsidRDefault="00E2557D" w:rsidP="00E2557D">
      <w:pPr>
        <w:pStyle w:val="p3"/>
        <w:spacing w:before="0" w:beforeAutospacing="0" w:after="0" w:afterAutospacing="0"/>
        <w:rPr>
          <w:rFonts w:asciiTheme="minorHAnsi" w:hAnsiTheme="minorHAnsi" w:cstheme="minorHAnsi"/>
          <w:color w:val="000000" w:themeColor="text1"/>
          <w:spacing w:val="3"/>
          <w:sz w:val="20"/>
          <w:szCs w:val="20"/>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E2557D" w:rsidRPr="00E429A4" w14:paraId="498A252E" w14:textId="77777777" w:rsidTr="00F044A3">
        <w:tc>
          <w:tcPr>
            <w:tcW w:w="8931" w:type="dxa"/>
            <w:tcBorders>
              <w:right w:val="nil"/>
            </w:tcBorders>
          </w:tcPr>
          <w:p w14:paraId="7899C658" w14:textId="77777777" w:rsidR="00E2557D" w:rsidRPr="00E429A4" w:rsidRDefault="00E2557D" w:rsidP="00F044A3">
            <w:pPr>
              <w:pStyle w:val="Titel"/>
              <w:rPr>
                <w:rFonts w:cstheme="minorHAnsi"/>
                <w:b w:val="0"/>
                <w:bCs/>
              </w:rPr>
            </w:pPr>
            <w:r>
              <w:rPr>
                <w:sz w:val="28"/>
                <w:szCs w:val="28"/>
              </w:rPr>
              <w:t xml:space="preserve">4. Veranderopgaven voor de Wmo </w:t>
            </w:r>
            <w:r w:rsidRPr="00725C1F">
              <w:rPr>
                <w:sz w:val="28"/>
                <w:szCs w:val="28"/>
              </w:rPr>
              <w:t xml:space="preserve">. </w:t>
            </w:r>
          </w:p>
        </w:tc>
        <w:tc>
          <w:tcPr>
            <w:tcW w:w="95" w:type="dxa"/>
            <w:tcBorders>
              <w:left w:val="nil"/>
            </w:tcBorders>
          </w:tcPr>
          <w:p w14:paraId="3E5B243E" w14:textId="77777777" w:rsidR="00E2557D" w:rsidRPr="00E429A4" w:rsidRDefault="00E2557D" w:rsidP="00F044A3">
            <w:pPr>
              <w:rPr>
                <w:rFonts w:cstheme="minorHAnsi"/>
              </w:rPr>
            </w:pPr>
          </w:p>
        </w:tc>
      </w:tr>
    </w:tbl>
    <w:p w14:paraId="53C13A90" w14:textId="77777777" w:rsidR="00E2557D" w:rsidRPr="001C5147" w:rsidRDefault="00E2557D" w:rsidP="00E2557D">
      <w:pPr>
        <w:pStyle w:val="p3"/>
        <w:spacing w:before="0" w:beforeAutospacing="0" w:after="0" w:afterAutospacing="0"/>
        <w:rPr>
          <w:rFonts w:asciiTheme="minorHAnsi" w:hAnsiTheme="minorHAnsi" w:cstheme="minorHAnsi"/>
          <w:color w:val="000000" w:themeColor="text1"/>
          <w:spacing w:val="3"/>
          <w:sz w:val="22"/>
          <w:szCs w:val="22"/>
        </w:rPr>
      </w:pPr>
    </w:p>
    <w:p w14:paraId="36F092E2" w14:textId="77777777" w:rsidR="00E2557D" w:rsidRPr="001C5147" w:rsidRDefault="00E2557D" w:rsidP="00E2557D">
      <w:pPr>
        <w:pStyle w:val="Koptekst"/>
        <w:tabs>
          <w:tab w:val="clear" w:pos="4513"/>
          <w:tab w:val="left" w:pos="4820"/>
        </w:tabs>
        <w:rPr>
          <w:rFonts w:ascii="Calibri" w:hAnsi="Calibri" w:cstheme="minorHAnsi"/>
          <w:color w:val="000000" w:themeColor="text1"/>
          <w:spacing w:val="3"/>
        </w:rPr>
      </w:pPr>
      <w:r w:rsidRPr="001C5147">
        <w:rPr>
          <w:rFonts w:ascii="Calibri" w:hAnsi="Calibri" w:cstheme="minorHAnsi"/>
        </w:rPr>
        <w:t xml:space="preserve">Alle geïnventariseerde inzichten zijn vertaald naar veranderopgaven. Hierbij is de insteek om het goede van bestaande werkwijzen vast te houden en tegelijkertijd de Wmo-dienstverlening kwalitatief nog verder te verbeteren en toekomstbestendiger maken. </w:t>
      </w:r>
      <w:r w:rsidRPr="001C5147">
        <w:rPr>
          <w:rFonts w:ascii="Calibri" w:hAnsi="Calibri" w:cstheme="minorHAnsi"/>
          <w:color w:val="000000" w:themeColor="text1"/>
          <w:spacing w:val="3"/>
        </w:rPr>
        <w:t>Een belangrijk aandachtspunt hierbij is het waarborgen van een toegankelijk en snel beschikbaar ondersteuningsaanbod voor de meest kwetsbare inwoners. De geformuleerde veranderopgaven luiden als volgt:</w:t>
      </w:r>
    </w:p>
    <w:p w14:paraId="463FC982" w14:textId="77777777" w:rsidR="00E2557D" w:rsidRPr="001C5147" w:rsidRDefault="00E2557D" w:rsidP="00E2557D">
      <w:pPr>
        <w:pStyle w:val="Koptekst"/>
        <w:tabs>
          <w:tab w:val="clear" w:pos="4513"/>
          <w:tab w:val="left" w:pos="4820"/>
        </w:tabs>
        <w:rPr>
          <w:rFonts w:ascii="Calibri" w:hAnsi="Calibri" w:cstheme="minorHAnsi"/>
          <w:color w:val="000000" w:themeColor="text1"/>
          <w:spacing w:val="3"/>
        </w:rPr>
      </w:pPr>
    </w:p>
    <w:p w14:paraId="18225F2A" w14:textId="77777777" w:rsidR="00E2557D" w:rsidRPr="001C5147" w:rsidRDefault="00E2557D" w:rsidP="00E2557D">
      <w:pPr>
        <w:pStyle w:val="Koptekst"/>
        <w:numPr>
          <w:ilvl w:val="0"/>
          <w:numId w:val="10"/>
        </w:numPr>
        <w:tabs>
          <w:tab w:val="clear" w:pos="4513"/>
          <w:tab w:val="clear" w:pos="9026"/>
          <w:tab w:val="left" w:pos="4820"/>
        </w:tabs>
        <w:ind w:left="357" w:hanging="357"/>
        <w:rPr>
          <w:rFonts w:ascii="Calibri" w:hAnsi="Calibri"/>
        </w:rPr>
      </w:pPr>
      <w:r w:rsidRPr="001C5147">
        <w:rPr>
          <w:rFonts w:ascii="Calibri" w:hAnsi="Calibri"/>
        </w:rPr>
        <w:t xml:space="preserve">Meer differentiëren in het ondersteuningsaanbod, om nog beter aan te sluiten bij de specifieke omstandigheden en ondersteuningsbehoeften van </w:t>
      </w:r>
      <w:proofErr w:type="spellStart"/>
      <w:r w:rsidRPr="001C5147">
        <w:rPr>
          <w:rFonts w:ascii="Calibri" w:hAnsi="Calibri"/>
        </w:rPr>
        <w:t>Almeerders</w:t>
      </w:r>
      <w:proofErr w:type="spellEnd"/>
      <w:r w:rsidRPr="001C5147">
        <w:rPr>
          <w:rFonts w:ascii="Calibri" w:hAnsi="Calibri"/>
        </w:rPr>
        <w:t>.</w:t>
      </w:r>
    </w:p>
    <w:p w14:paraId="79A9870D" w14:textId="77777777" w:rsidR="00E2557D" w:rsidRPr="001C5147" w:rsidRDefault="00E2557D" w:rsidP="00E2557D">
      <w:pPr>
        <w:pStyle w:val="Koptekst"/>
        <w:numPr>
          <w:ilvl w:val="0"/>
          <w:numId w:val="10"/>
        </w:numPr>
        <w:tabs>
          <w:tab w:val="clear" w:pos="4513"/>
          <w:tab w:val="clear" w:pos="9026"/>
          <w:tab w:val="left" w:pos="4820"/>
        </w:tabs>
        <w:ind w:left="357" w:hanging="357"/>
        <w:rPr>
          <w:rFonts w:ascii="Calibri" w:hAnsi="Calibri"/>
          <w:iCs/>
          <w:color w:val="FF0000"/>
        </w:rPr>
      </w:pPr>
      <w:r w:rsidRPr="001C5147">
        <w:rPr>
          <w:rFonts w:ascii="Calibri" w:hAnsi="Calibri"/>
        </w:rPr>
        <w:t xml:space="preserve">Versterken van de regierol van de gemeente binnen ondersteuningstrajecten om nog effectiever </w:t>
      </w:r>
      <w:r w:rsidRPr="001C5147">
        <w:rPr>
          <w:rFonts w:ascii="Calibri" w:hAnsi="Calibri"/>
        </w:rPr>
        <w:br/>
        <w:t>te sturen op resultaten en een vast aanspreekpunt te bieden voor inwoners en zorgaanbieders.</w:t>
      </w:r>
    </w:p>
    <w:p w14:paraId="77AEF1C9" w14:textId="77777777" w:rsidR="00E2557D" w:rsidRPr="001C5147" w:rsidRDefault="00E2557D" w:rsidP="00E2557D">
      <w:pPr>
        <w:pStyle w:val="Koptekst"/>
        <w:numPr>
          <w:ilvl w:val="0"/>
          <w:numId w:val="10"/>
        </w:numPr>
        <w:tabs>
          <w:tab w:val="clear" w:pos="4513"/>
          <w:tab w:val="clear" w:pos="9026"/>
          <w:tab w:val="left" w:pos="4820"/>
        </w:tabs>
        <w:ind w:left="357" w:hanging="357"/>
        <w:rPr>
          <w:rFonts w:ascii="Calibri" w:hAnsi="Calibri"/>
          <w:iCs/>
          <w:color w:val="FF0000"/>
        </w:rPr>
      </w:pPr>
      <w:r w:rsidRPr="001C5147">
        <w:rPr>
          <w:rFonts w:ascii="Calibri" w:hAnsi="Calibri"/>
        </w:rPr>
        <w:t>Inkopen van specifieke deskundigheid en specialismes van zorgaanbieders, om hiermee kwalitatief nog betere en meer doelmatige ondersteuning te realiseren.</w:t>
      </w:r>
    </w:p>
    <w:p w14:paraId="0D7E93CC" w14:textId="77777777" w:rsidR="00E2557D" w:rsidRPr="001C5147" w:rsidRDefault="00E2557D" w:rsidP="00E2557D">
      <w:pPr>
        <w:pStyle w:val="Koptekst"/>
        <w:numPr>
          <w:ilvl w:val="0"/>
          <w:numId w:val="10"/>
        </w:numPr>
        <w:tabs>
          <w:tab w:val="clear" w:pos="4513"/>
          <w:tab w:val="clear" w:pos="9026"/>
          <w:tab w:val="left" w:pos="4820"/>
        </w:tabs>
        <w:ind w:left="357" w:hanging="357"/>
        <w:rPr>
          <w:rFonts w:ascii="Calibri" w:hAnsi="Calibri"/>
          <w:iCs/>
          <w:color w:val="000000" w:themeColor="text1"/>
        </w:rPr>
      </w:pPr>
      <w:r w:rsidRPr="001C5147">
        <w:rPr>
          <w:rFonts w:ascii="Calibri" w:hAnsi="Calibri"/>
          <w:iCs/>
          <w:color w:val="000000" w:themeColor="text1"/>
        </w:rPr>
        <w:t>Inzetten op partnerschap en gedeeld eigenaarschap van vraagstukken met zorgaanbieders en anderen om samen te kunnen blijven werken aan kwaliteit, innovatie en betaalbaarheid van de Wmo.</w:t>
      </w:r>
    </w:p>
    <w:p w14:paraId="4BF8C29D" w14:textId="77777777" w:rsidR="00E2557D" w:rsidRPr="001C5147" w:rsidRDefault="00E2557D" w:rsidP="00E2557D">
      <w:pPr>
        <w:pStyle w:val="Koptekst"/>
        <w:numPr>
          <w:ilvl w:val="0"/>
          <w:numId w:val="10"/>
        </w:numPr>
        <w:tabs>
          <w:tab w:val="clear" w:pos="4513"/>
          <w:tab w:val="clear" w:pos="9026"/>
          <w:tab w:val="left" w:pos="4820"/>
        </w:tabs>
        <w:ind w:left="357" w:hanging="357"/>
        <w:rPr>
          <w:rFonts w:ascii="Calibri" w:hAnsi="Calibri"/>
          <w:iCs/>
          <w:color w:val="FF0000"/>
        </w:rPr>
      </w:pPr>
      <w:r w:rsidRPr="001C5147">
        <w:rPr>
          <w:rFonts w:ascii="Calibri" w:hAnsi="Calibri"/>
          <w:iCs/>
          <w:color w:val="000000" w:themeColor="text1"/>
        </w:rPr>
        <w:t xml:space="preserve">Met zo min mogelijk administratie komen tot nog meer samenhang in de ondersteuning binnen </w:t>
      </w:r>
      <w:r w:rsidRPr="001C5147">
        <w:rPr>
          <w:rFonts w:ascii="Calibri" w:hAnsi="Calibri"/>
          <w:iCs/>
          <w:color w:val="000000" w:themeColor="text1"/>
        </w:rPr>
        <w:br/>
        <w:t>de Wmo, maar ook met welzijn, jeugdhulp, werk en inkomen en langdurige en/of medische zorg.</w:t>
      </w:r>
    </w:p>
    <w:p w14:paraId="214EE225" w14:textId="77777777" w:rsidR="00E2557D" w:rsidRPr="001C5147" w:rsidRDefault="00E2557D" w:rsidP="00E2557D">
      <w:pPr>
        <w:pStyle w:val="Koptekst"/>
        <w:numPr>
          <w:ilvl w:val="0"/>
          <w:numId w:val="10"/>
        </w:numPr>
        <w:tabs>
          <w:tab w:val="clear" w:pos="4513"/>
          <w:tab w:val="clear" w:pos="9026"/>
          <w:tab w:val="left" w:pos="4820"/>
        </w:tabs>
        <w:ind w:left="357" w:hanging="357"/>
        <w:rPr>
          <w:rFonts w:ascii="Calibri" w:hAnsi="Calibri"/>
          <w:iCs/>
          <w:color w:val="FF0000"/>
        </w:rPr>
      </w:pPr>
      <w:r w:rsidRPr="001C5147">
        <w:rPr>
          <w:rFonts w:ascii="Calibri" w:hAnsi="Calibri"/>
        </w:rPr>
        <w:t>Beter benutten van informele ondersteuning in de wijken en het effectiever stimuleren en faciliteren van samenwerkingen tussen zorgaanbieders, de wijkteams en het welzijnsveld.</w:t>
      </w:r>
    </w:p>
    <w:p w14:paraId="6A466880" w14:textId="77777777" w:rsidR="00E2557D" w:rsidRPr="001C5147" w:rsidRDefault="00E2557D" w:rsidP="00E2557D">
      <w:pPr>
        <w:pStyle w:val="p3"/>
        <w:spacing w:before="0" w:beforeAutospacing="0" w:after="0" w:afterAutospacing="0"/>
        <w:rPr>
          <w:rFonts w:ascii="Calibri" w:hAnsi="Calibri" w:cstheme="minorHAnsi"/>
          <w:color w:val="000000" w:themeColor="text1"/>
          <w:spacing w:val="3"/>
          <w:sz w:val="22"/>
          <w:szCs w:val="22"/>
        </w:rPr>
      </w:pPr>
    </w:p>
    <w:p w14:paraId="2BE3C753" w14:textId="17EB3689" w:rsidR="00E2557D" w:rsidRDefault="00E2557D" w:rsidP="00E2557D">
      <w:pPr>
        <w:spacing w:line="240" w:lineRule="auto"/>
        <w:contextualSpacing/>
        <w:rPr>
          <w:rFonts w:cstheme="minorHAnsi"/>
        </w:rPr>
      </w:pPr>
      <w:r w:rsidRPr="001C5147">
        <w:rPr>
          <w:rFonts w:cstheme="minorHAnsi"/>
        </w:rPr>
        <w:t xml:space="preserve">Op basis van deze veranderopgaven en van de eerder benoemde uitkomsten en ontwikkelingen, zijn wij als gemeente voornemens wijzigingen door te voeren in de Wmo. In deze notitie lichten wij de voorgenomen wijzigingen en keuzes toe. Deze hebben betrekking op de inrichting (inhoud) als op de inkoop. </w:t>
      </w:r>
    </w:p>
    <w:p w14:paraId="3597D55A" w14:textId="77777777" w:rsidR="00BF023F" w:rsidRPr="001C5147" w:rsidRDefault="00BF023F" w:rsidP="00E2557D">
      <w:pPr>
        <w:spacing w:line="240" w:lineRule="auto"/>
        <w:contextualSpacing/>
        <w:rPr>
          <w:rFonts w:cstheme="minorHAnsi"/>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E2557D" w:rsidRPr="00E429A4" w14:paraId="4F326A4F" w14:textId="77777777" w:rsidTr="00F044A3">
        <w:tc>
          <w:tcPr>
            <w:tcW w:w="8931" w:type="dxa"/>
            <w:tcBorders>
              <w:right w:val="nil"/>
            </w:tcBorders>
          </w:tcPr>
          <w:p w14:paraId="5C627DB0" w14:textId="77777777" w:rsidR="00E2557D" w:rsidRPr="00E429A4" w:rsidRDefault="00E2557D" w:rsidP="00F044A3">
            <w:pPr>
              <w:pStyle w:val="Titel"/>
              <w:rPr>
                <w:rFonts w:cstheme="minorHAnsi"/>
                <w:b w:val="0"/>
                <w:bCs/>
              </w:rPr>
            </w:pPr>
            <w:r>
              <w:rPr>
                <w:sz w:val="28"/>
                <w:szCs w:val="28"/>
              </w:rPr>
              <w:t xml:space="preserve">5. Voorgenomen wijzigingen en keuzes voor de inrichting van de Wmo per 2023 </w:t>
            </w:r>
          </w:p>
        </w:tc>
        <w:tc>
          <w:tcPr>
            <w:tcW w:w="95" w:type="dxa"/>
            <w:tcBorders>
              <w:left w:val="nil"/>
            </w:tcBorders>
          </w:tcPr>
          <w:p w14:paraId="497CAE2A" w14:textId="77777777" w:rsidR="00E2557D" w:rsidRPr="00E429A4" w:rsidRDefault="00E2557D" w:rsidP="00F044A3">
            <w:pPr>
              <w:rPr>
                <w:rFonts w:cstheme="minorHAnsi"/>
              </w:rPr>
            </w:pPr>
          </w:p>
        </w:tc>
      </w:tr>
    </w:tbl>
    <w:p w14:paraId="5C252580" w14:textId="77777777" w:rsidR="00E2557D" w:rsidRDefault="00E2557D" w:rsidP="00E2557D">
      <w:pPr>
        <w:pStyle w:val="Titel"/>
        <w:rPr>
          <w:sz w:val="28"/>
          <w:szCs w:val="28"/>
        </w:rPr>
      </w:pPr>
    </w:p>
    <w:p w14:paraId="50F09177" w14:textId="1A2810D2" w:rsidR="00BF023F" w:rsidRDefault="00E2557D" w:rsidP="00E2557D">
      <w:pPr>
        <w:spacing w:line="240" w:lineRule="auto"/>
      </w:pPr>
      <w:r w:rsidRPr="001C5147">
        <w:t xml:space="preserve">Uit het onderzoek van AEF is duidelijk naar voren gekomen dat zorgaanbieders moeite hebben met middelen tussen klanten. Daarnaast hebben aanbieders van begeleiding en dagbesteding aangegeven, dat het functioneren als hoofdaannemer voor HO bij elk arrangement als een belasting wordt ervaren. </w:t>
      </w:r>
      <w:r w:rsidR="00BF023F">
        <w:t xml:space="preserve"> </w:t>
      </w:r>
      <w:r w:rsidRPr="001C5147">
        <w:t xml:space="preserve">Aan deze uitkomsten hebben wij gehoor gegeven door de ondersteuningsarrangementen </w:t>
      </w:r>
      <w:r w:rsidR="00BB73C5">
        <w:t>verder aan te passen</w:t>
      </w:r>
      <w:r w:rsidRPr="001C5147">
        <w:t xml:space="preserve">. Deze keuze wordt gesterkt door de uitspraak van de </w:t>
      </w:r>
      <w:proofErr w:type="spellStart"/>
      <w:r w:rsidRPr="001C5147">
        <w:t>CrvB</w:t>
      </w:r>
      <w:proofErr w:type="spellEnd"/>
      <w:r w:rsidRPr="001C5147">
        <w:t xml:space="preserve"> van juni 2021 die aanstuurt op het beschikken per tijdseenheid, per product, per week voor cliënten. </w:t>
      </w:r>
    </w:p>
    <w:p w14:paraId="47A749F1" w14:textId="77AE9DF0" w:rsidR="00BC2C70" w:rsidRDefault="00E2557D" w:rsidP="00E2557D">
      <w:pPr>
        <w:spacing w:line="240" w:lineRule="auto"/>
      </w:pPr>
      <w:r w:rsidRPr="001C5147">
        <w:t>Per 2023 beschikken we dus per product, begeleiding, dagbesteding en/of HO. Hiermee wordt HO dus ook, voor wat betreft toeleiding</w:t>
      </w:r>
      <w:r w:rsidR="00BB73C5">
        <w:t xml:space="preserve"> en uitvoering</w:t>
      </w:r>
      <w:r w:rsidRPr="001C5147">
        <w:t xml:space="preserve">, losgekoppeld van de inzet van begeleiding en/of dagbesteding.  De cliënt krijgt een beschikking </w:t>
      </w:r>
      <w:r w:rsidR="00BB73C5">
        <w:t xml:space="preserve">op basis van het huishoudplan waarin duidelijk is vermeld </w:t>
      </w:r>
      <w:r w:rsidR="00BC2C70">
        <w:t>w</w:t>
      </w:r>
      <w:r w:rsidR="00BB73C5">
        <w:t xml:space="preserve">elke activiteiten en met welke </w:t>
      </w:r>
      <w:r w:rsidR="00BC2C70">
        <w:t>frequentie</w:t>
      </w:r>
      <w:r w:rsidR="00BB73C5">
        <w:t xml:space="preserve"> </w:t>
      </w:r>
      <w:r w:rsidR="00BC2C70">
        <w:t>de client kan verwachten. Op basis van het Almeerse protocol (bijlage bij deze notitie) kan de client het gemiddelde aantal uren van de ondersteuning afleiden.</w:t>
      </w:r>
    </w:p>
    <w:p w14:paraId="761C7CD8" w14:textId="608E217B" w:rsidR="00E2557D" w:rsidRDefault="00E2557D" w:rsidP="00E2557D">
      <w:pPr>
        <w:spacing w:line="240" w:lineRule="auto"/>
      </w:pPr>
      <w:r w:rsidRPr="001C5147">
        <w:t xml:space="preserve"> </w:t>
      </w: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4F7CC2" w:rsidRPr="00E429A4" w14:paraId="3CF2FA95" w14:textId="77777777" w:rsidTr="00F044A3">
        <w:tc>
          <w:tcPr>
            <w:tcW w:w="8931" w:type="dxa"/>
            <w:tcBorders>
              <w:right w:val="nil"/>
            </w:tcBorders>
          </w:tcPr>
          <w:p w14:paraId="299EFE3C" w14:textId="5AF316B3" w:rsidR="004F7CC2" w:rsidRPr="00E429A4" w:rsidRDefault="004F7CC2" w:rsidP="00F044A3">
            <w:pPr>
              <w:pStyle w:val="Titel"/>
              <w:rPr>
                <w:rFonts w:cstheme="minorHAnsi"/>
                <w:b w:val="0"/>
                <w:bCs/>
              </w:rPr>
            </w:pPr>
            <w:r>
              <w:rPr>
                <w:sz w:val="28"/>
                <w:szCs w:val="28"/>
              </w:rPr>
              <w:t xml:space="preserve">6. Centraal stellen cliëntperspectief </w:t>
            </w:r>
          </w:p>
        </w:tc>
        <w:tc>
          <w:tcPr>
            <w:tcW w:w="95" w:type="dxa"/>
            <w:tcBorders>
              <w:left w:val="nil"/>
            </w:tcBorders>
          </w:tcPr>
          <w:p w14:paraId="538C0043" w14:textId="77777777" w:rsidR="004F7CC2" w:rsidRPr="00E429A4" w:rsidRDefault="004F7CC2" w:rsidP="00F044A3">
            <w:pPr>
              <w:rPr>
                <w:rFonts w:cstheme="minorHAnsi"/>
              </w:rPr>
            </w:pPr>
          </w:p>
        </w:tc>
      </w:tr>
    </w:tbl>
    <w:p w14:paraId="3FB55D2E" w14:textId="2BC4963D" w:rsidR="004F7CC2" w:rsidRDefault="004F7CC2" w:rsidP="00E2557D">
      <w:pPr>
        <w:spacing w:line="240" w:lineRule="auto"/>
      </w:pPr>
    </w:p>
    <w:p w14:paraId="65E9EBE2" w14:textId="00EE056A" w:rsidR="004F7CC2" w:rsidRDefault="004F7CC2" w:rsidP="004F7CC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Er wordt bij de start van de overeenkomst meer dan voorheen gekeken naar de wijze waarop de inwoner kan worden gestimuleerd om zelf huishoudelijke werkzaamheden te blijven doen of weer te gaan doen. Daarom wordt gewerkt met twee inwonerperspectieven, te weten:  </w:t>
      </w:r>
      <w:r>
        <w:rPr>
          <w:rStyle w:val="eop"/>
          <w:rFonts w:ascii="Calibri" w:hAnsi="Calibri" w:cs="Calibri"/>
          <w:sz w:val="22"/>
          <w:szCs w:val="22"/>
        </w:rPr>
        <w:t> </w:t>
      </w:r>
    </w:p>
    <w:p w14:paraId="5A0B3AAE" w14:textId="77777777" w:rsidR="004F7CC2" w:rsidRDefault="004F7CC2" w:rsidP="004F7CC2">
      <w:pPr>
        <w:pStyle w:val="paragraph"/>
        <w:numPr>
          <w:ilvl w:val="0"/>
          <w:numId w:val="2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Ontwikkeling  </w:t>
      </w:r>
      <w:r>
        <w:rPr>
          <w:rStyle w:val="eop"/>
          <w:rFonts w:ascii="Calibri" w:hAnsi="Calibri" w:cs="Calibri"/>
          <w:sz w:val="22"/>
          <w:szCs w:val="22"/>
        </w:rPr>
        <w:t> </w:t>
      </w:r>
    </w:p>
    <w:p w14:paraId="7BD70F88" w14:textId="77777777" w:rsidR="004F7CC2" w:rsidRDefault="004F7CC2" w:rsidP="004F7CC2">
      <w:pPr>
        <w:pStyle w:val="paragraph"/>
        <w:numPr>
          <w:ilvl w:val="0"/>
          <w:numId w:val="2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Stabilisatie  </w:t>
      </w:r>
      <w:r>
        <w:rPr>
          <w:rStyle w:val="eop"/>
          <w:rFonts w:ascii="Calibri" w:hAnsi="Calibri" w:cs="Calibri"/>
          <w:sz w:val="22"/>
          <w:szCs w:val="22"/>
        </w:rPr>
        <w:t> </w:t>
      </w:r>
    </w:p>
    <w:p w14:paraId="047BCAF2" w14:textId="77777777" w:rsidR="004F7CC2" w:rsidRDefault="004F7CC2" w:rsidP="004F7CC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1C25672E" w14:textId="77777777" w:rsidR="004F7CC2" w:rsidRDefault="004F7CC2" w:rsidP="004F7CC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We verstaan onder ontwikkeling en stabilisatie het volgende:  </w:t>
      </w:r>
      <w:r>
        <w:rPr>
          <w:rStyle w:val="eop"/>
          <w:rFonts w:ascii="Calibri" w:hAnsi="Calibri" w:cs="Calibri"/>
          <w:sz w:val="22"/>
          <w:szCs w:val="22"/>
        </w:rPr>
        <w:t> </w:t>
      </w:r>
    </w:p>
    <w:p w14:paraId="61F40B34" w14:textId="77777777" w:rsidR="004F7CC2" w:rsidRDefault="004F7CC2" w:rsidP="004F7CC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6A5EAC45" w14:textId="77777777" w:rsidR="004F7CC2" w:rsidRDefault="004F7CC2" w:rsidP="004F7CC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i/>
          <w:iCs/>
          <w:sz w:val="22"/>
          <w:szCs w:val="22"/>
          <w:u w:val="single"/>
        </w:rPr>
        <w:t>Ontwikkeling:</w:t>
      </w:r>
      <w:r>
        <w:rPr>
          <w:rStyle w:val="normaltextrun"/>
          <w:rFonts w:ascii="Calibri" w:hAnsi="Calibri" w:cs="Calibri"/>
          <w:sz w:val="22"/>
          <w:szCs w:val="22"/>
        </w:rPr>
        <w:t> met de inwoner wordt toegewerkt naar ontwikkeling in zijn of haar zelfredzaamheid waardoor geen of minder (huishoudelijk) ondersteuning vanuit de </w:t>
      </w:r>
      <w:r>
        <w:rPr>
          <w:rStyle w:val="spellingerror"/>
          <w:rFonts w:ascii="Calibri" w:hAnsi="Calibri" w:cs="Calibri"/>
          <w:sz w:val="22"/>
          <w:szCs w:val="22"/>
        </w:rPr>
        <w:t>Wmo</w:t>
      </w:r>
      <w:r>
        <w:rPr>
          <w:rStyle w:val="normaltextrun"/>
          <w:rFonts w:ascii="Calibri" w:hAnsi="Calibri" w:cs="Calibri"/>
          <w:sz w:val="22"/>
          <w:szCs w:val="22"/>
        </w:rPr>
        <w:t> noodzakelijk is. </w:t>
      </w:r>
      <w:r>
        <w:rPr>
          <w:rStyle w:val="eop"/>
          <w:rFonts w:ascii="Calibri" w:hAnsi="Calibri" w:cs="Calibri"/>
          <w:sz w:val="22"/>
          <w:szCs w:val="22"/>
        </w:rPr>
        <w:t> </w:t>
      </w:r>
    </w:p>
    <w:p w14:paraId="4D03BFDD" w14:textId="3ABAC9E3" w:rsidR="004F7CC2" w:rsidRDefault="004F7CC2" w:rsidP="004F7CC2">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i/>
          <w:iCs/>
          <w:sz w:val="22"/>
          <w:szCs w:val="22"/>
          <w:u w:val="single"/>
        </w:rPr>
        <w:t>Stabilisatie:</w:t>
      </w:r>
      <w:r>
        <w:rPr>
          <w:rStyle w:val="normaltextrun"/>
          <w:rFonts w:ascii="Calibri" w:hAnsi="Calibri" w:cs="Calibri"/>
          <w:sz w:val="22"/>
          <w:szCs w:val="22"/>
        </w:rPr>
        <w:t> er is sprake van een langdurige behoefte aan (huishoudelijke) ondersteuning vanuit de </w:t>
      </w:r>
      <w:r>
        <w:rPr>
          <w:rStyle w:val="spellingerror"/>
          <w:rFonts w:ascii="Calibri" w:hAnsi="Calibri" w:cs="Calibri"/>
          <w:sz w:val="22"/>
          <w:szCs w:val="22"/>
        </w:rPr>
        <w:t>Wmo</w:t>
      </w:r>
      <w:r>
        <w:rPr>
          <w:rStyle w:val="normaltextrun"/>
          <w:rFonts w:ascii="Calibri" w:hAnsi="Calibri" w:cs="Calibri"/>
          <w:sz w:val="22"/>
          <w:szCs w:val="22"/>
        </w:rPr>
        <w:t>, omdat de situatie van de inwoner en de mogelijkheden van diens netwerk zich er niet toe lenen om zich te ontwikkelen om de huishoudelijke taken volledig of deels zelfstandig uit te (gaan) voeren. </w:t>
      </w:r>
      <w:r>
        <w:rPr>
          <w:rStyle w:val="eop"/>
          <w:rFonts w:ascii="Calibri" w:hAnsi="Calibri" w:cs="Calibri"/>
          <w:sz w:val="22"/>
          <w:szCs w:val="22"/>
        </w:rPr>
        <w:t> </w:t>
      </w:r>
    </w:p>
    <w:p w14:paraId="2ADFE2C8" w14:textId="6A0BD9E9" w:rsidR="004F7CC2" w:rsidRDefault="004F7CC2" w:rsidP="004F7CC2">
      <w:pPr>
        <w:pStyle w:val="paragraph"/>
        <w:spacing w:before="0" w:beforeAutospacing="0" w:after="0" w:afterAutospacing="0"/>
        <w:textAlignment w:val="baseline"/>
        <w:rPr>
          <w:rStyle w:val="eop"/>
          <w:rFonts w:ascii="Calibri" w:hAnsi="Calibri" w:cs="Calibri"/>
          <w:sz w:val="22"/>
          <w:szCs w:val="22"/>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4F7CC2" w:rsidRPr="00E429A4" w14:paraId="4BC6D7DF" w14:textId="77777777" w:rsidTr="00F044A3">
        <w:tc>
          <w:tcPr>
            <w:tcW w:w="8931" w:type="dxa"/>
            <w:tcBorders>
              <w:right w:val="nil"/>
            </w:tcBorders>
          </w:tcPr>
          <w:p w14:paraId="00556AB5" w14:textId="5B019568" w:rsidR="004F7CC2" w:rsidRPr="00E429A4" w:rsidRDefault="004F7CC2" w:rsidP="00F044A3">
            <w:pPr>
              <w:pStyle w:val="Titel"/>
              <w:rPr>
                <w:rFonts w:cstheme="minorHAnsi"/>
                <w:b w:val="0"/>
                <w:bCs/>
              </w:rPr>
            </w:pPr>
            <w:r>
              <w:rPr>
                <w:sz w:val="28"/>
                <w:szCs w:val="28"/>
              </w:rPr>
              <w:t xml:space="preserve">7. Indicatieprotocol Huishoudelijke ondersteuning 2021 </w:t>
            </w:r>
          </w:p>
        </w:tc>
        <w:tc>
          <w:tcPr>
            <w:tcW w:w="95" w:type="dxa"/>
            <w:tcBorders>
              <w:left w:val="nil"/>
            </w:tcBorders>
          </w:tcPr>
          <w:p w14:paraId="67EB5FCB" w14:textId="77777777" w:rsidR="004F7CC2" w:rsidRPr="00E429A4" w:rsidRDefault="004F7CC2" w:rsidP="00F044A3">
            <w:pPr>
              <w:rPr>
                <w:rFonts w:cstheme="minorHAnsi"/>
              </w:rPr>
            </w:pPr>
          </w:p>
        </w:tc>
      </w:tr>
    </w:tbl>
    <w:p w14:paraId="63B3B5E1" w14:textId="77777777" w:rsidR="004F7CC2" w:rsidRDefault="004F7CC2" w:rsidP="004F7CC2">
      <w:pPr>
        <w:pStyle w:val="paragraph"/>
        <w:spacing w:before="0" w:beforeAutospacing="0" w:after="0" w:afterAutospacing="0"/>
        <w:textAlignment w:val="baseline"/>
        <w:rPr>
          <w:rFonts w:ascii="Segoe UI" w:hAnsi="Segoe UI" w:cs="Segoe UI"/>
          <w:sz w:val="18"/>
          <w:szCs w:val="18"/>
        </w:rPr>
      </w:pPr>
    </w:p>
    <w:p w14:paraId="5BF81F6E" w14:textId="4F3C7875" w:rsidR="004F7CC2" w:rsidRDefault="004F7CC2" w:rsidP="004F7CC2">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Het gebruik van het ‘Indicatieprotocol Huishoudelijke Ondersteuning 2021’ blijft onverminderd van kracht om de gemiddelde inzet huishoudelijke ondersteuning per jaar te bepalen. Het ‘Indicatieprotocol Huishoudelijke Ondersteuning 2021’ heeft drie doelen.  </w:t>
      </w:r>
      <w:r>
        <w:rPr>
          <w:rStyle w:val="eop"/>
          <w:rFonts w:ascii="Calibri" w:hAnsi="Calibri" w:cs="Calibri"/>
          <w:sz w:val="22"/>
          <w:szCs w:val="22"/>
        </w:rPr>
        <w:t> </w:t>
      </w:r>
    </w:p>
    <w:p w14:paraId="5DE60043" w14:textId="77777777" w:rsidR="006A69FA" w:rsidRDefault="006A69FA" w:rsidP="004F7CC2">
      <w:pPr>
        <w:pStyle w:val="paragraph"/>
        <w:spacing w:before="0" w:beforeAutospacing="0" w:after="0" w:afterAutospacing="0"/>
        <w:textAlignment w:val="baseline"/>
        <w:rPr>
          <w:rFonts w:ascii="Segoe UI" w:hAnsi="Segoe UI" w:cs="Segoe UI"/>
          <w:sz w:val="18"/>
          <w:szCs w:val="18"/>
        </w:rPr>
      </w:pPr>
    </w:p>
    <w:p w14:paraId="640E39A0" w14:textId="0413C8B5" w:rsidR="006A69FA" w:rsidRPr="006A69FA" w:rsidRDefault="006A69FA" w:rsidP="006A69FA">
      <w:pPr>
        <w:pStyle w:val="paragraph"/>
        <w:numPr>
          <w:ilvl w:val="0"/>
          <w:numId w:val="26"/>
        </w:numPr>
        <w:spacing w:before="0" w:beforeAutospacing="0" w:after="0" w:afterAutospacing="0"/>
        <w:textAlignment w:val="baseline"/>
        <w:rPr>
          <w:rStyle w:val="normaltextrun"/>
        </w:rPr>
      </w:pPr>
      <w:r w:rsidRPr="004F7CC2">
        <w:rPr>
          <w:rStyle w:val="normaltextrun"/>
          <w:rFonts w:ascii="Calibri" w:hAnsi="Calibri" w:cs="Calibri"/>
          <w:sz w:val="22"/>
          <w:szCs w:val="22"/>
        </w:rPr>
        <w:t xml:space="preserve">Ten </w:t>
      </w:r>
      <w:r>
        <w:rPr>
          <w:rStyle w:val="normaltextrun"/>
          <w:rFonts w:ascii="Calibri" w:hAnsi="Calibri" w:cs="Calibri"/>
          <w:sz w:val="22"/>
          <w:szCs w:val="22"/>
        </w:rPr>
        <w:t>eerste</w:t>
      </w:r>
      <w:r w:rsidRPr="004F7CC2">
        <w:rPr>
          <w:rStyle w:val="normaltextrun"/>
          <w:rFonts w:ascii="Calibri" w:hAnsi="Calibri" w:cs="Calibri"/>
          <w:sz w:val="22"/>
          <w:szCs w:val="22"/>
        </w:rPr>
        <w:t xml:space="preserve"> geeft het protocol duidelijkheid aan de inwoner wat deze mag verwachten van de inzet van de ondersteuning.</w:t>
      </w:r>
      <w:r w:rsidRPr="004F7CC2">
        <w:rPr>
          <w:rStyle w:val="eop"/>
          <w:rFonts w:ascii="Calibri" w:hAnsi="Calibri" w:cs="Calibri"/>
          <w:sz w:val="22"/>
          <w:szCs w:val="22"/>
        </w:rPr>
        <w:t> </w:t>
      </w:r>
    </w:p>
    <w:p w14:paraId="58DAA875" w14:textId="717839E1" w:rsidR="004F7CC2" w:rsidRDefault="004F7CC2" w:rsidP="004F7CC2">
      <w:pPr>
        <w:pStyle w:val="paragraph"/>
        <w:numPr>
          <w:ilvl w:val="0"/>
          <w:numId w:val="26"/>
        </w:numPr>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Ten </w:t>
      </w:r>
      <w:r w:rsidR="006A69FA">
        <w:rPr>
          <w:rStyle w:val="normaltextrun"/>
          <w:rFonts w:ascii="Calibri" w:hAnsi="Calibri" w:cs="Calibri"/>
          <w:sz w:val="22"/>
          <w:szCs w:val="22"/>
        </w:rPr>
        <w:t>tweede</w:t>
      </w:r>
      <w:r>
        <w:rPr>
          <w:rStyle w:val="normaltextrun"/>
          <w:rFonts w:ascii="Calibri" w:hAnsi="Calibri" w:cs="Calibri"/>
          <w:sz w:val="22"/>
          <w:szCs w:val="22"/>
        </w:rPr>
        <w:t xml:space="preserve"> geeft het gemeente Almere een juridische grondslag om de tarieven te kunnen berekenen, waarbij mag worden verondersteld dat het resultaat ‘schoon en leefbaar’ wordt </w:t>
      </w:r>
      <w:r w:rsidR="00965A85">
        <w:rPr>
          <w:rStyle w:val="normaltextrun"/>
          <w:rFonts w:ascii="Calibri" w:hAnsi="Calibri" w:cs="Calibri"/>
          <w:sz w:val="22"/>
          <w:szCs w:val="22"/>
        </w:rPr>
        <w:t xml:space="preserve"> </w:t>
      </w:r>
      <w:r>
        <w:rPr>
          <w:rStyle w:val="normaltextrun"/>
          <w:rFonts w:ascii="Calibri" w:hAnsi="Calibri" w:cs="Calibri"/>
          <w:sz w:val="22"/>
          <w:szCs w:val="22"/>
        </w:rPr>
        <w:t>behaald.  </w:t>
      </w:r>
      <w:r>
        <w:rPr>
          <w:rStyle w:val="eop"/>
          <w:rFonts w:ascii="Calibri" w:hAnsi="Calibri" w:cs="Calibri"/>
          <w:sz w:val="22"/>
          <w:szCs w:val="22"/>
        </w:rPr>
        <w:t> </w:t>
      </w:r>
    </w:p>
    <w:p w14:paraId="577D871D" w14:textId="14769A35" w:rsidR="004F7CC2" w:rsidRDefault="004F7CC2" w:rsidP="004F7CC2">
      <w:pPr>
        <w:pStyle w:val="paragraph"/>
        <w:numPr>
          <w:ilvl w:val="0"/>
          <w:numId w:val="26"/>
        </w:numPr>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Ten </w:t>
      </w:r>
      <w:r w:rsidR="006A69FA">
        <w:rPr>
          <w:rStyle w:val="normaltextrun"/>
          <w:rFonts w:ascii="Calibri" w:hAnsi="Calibri" w:cs="Calibri"/>
          <w:sz w:val="22"/>
          <w:szCs w:val="22"/>
        </w:rPr>
        <w:t>derde</w:t>
      </w:r>
      <w:r>
        <w:rPr>
          <w:rStyle w:val="normaltextrun"/>
          <w:rFonts w:ascii="Calibri" w:hAnsi="Calibri" w:cs="Calibri"/>
          <w:sz w:val="22"/>
          <w:szCs w:val="22"/>
        </w:rPr>
        <w:t xml:space="preserve"> biedt het aanbieder een richtlijn voor de activiteiten en frequenties van de dienstverlening voor wat betreft de afspraken, die aanbieder maakt met de inwoner in het huishoudplan voor de uitvoering van huishoudelijke ondersteuning. Het protocol gaat uit van een ‘gemiddelde cliëntsituatie’. De gemeente moet onderzoeken of er in de situatie van de client sprake is van een ‘gemiddelde cliëntsituatie' of dat er eventueel sprake is van een meer of minder dan gemiddelde cliëntsituatie. De activiteiten en frequenties zoals opgenomen in het normenkader moeten ertoe leiden dat inwoners wonen in een ‘schoon en leefbaar huis’.  </w:t>
      </w:r>
      <w:r>
        <w:rPr>
          <w:rStyle w:val="eop"/>
          <w:rFonts w:ascii="Calibri" w:hAnsi="Calibri" w:cs="Calibri"/>
          <w:sz w:val="22"/>
          <w:szCs w:val="22"/>
        </w:rPr>
        <w:t> </w:t>
      </w:r>
    </w:p>
    <w:p w14:paraId="0379905B" w14:textId="4652657C" w:rsidR="00062CC4" w:rsidRDefault="00062CC4" w:rsidP="00E62CE3">
      <w:pPr>
        <w:pStyle w:val="Koptekst"/>
        <w:tabs>
          <w:tab w:val="left" w:pos="4820"/>
        </w:tabs>
        <w:rPr>
          <w:rFonts w:cstheme="minorHAnsi"/>
          <w:sz w:val="20"/>
          <w:szCs w:val="20"/>
        </w:rPr>
      </w:pPr>
    </w:p>
    <w:p w14:paraId="620C25CE" w14:textId="07133A63" w:rsidR="00BC2C70" w:rsidRDefault="00BC2C70" w:rsidP="00E62CE3">
      <w:pPr>
        <w:pStyle w:val="Koptekst"/>
        <w:tabs>
          <w:tab w:val="left" w:pos="4820"/>
        </w:tabs>
        <w:rPr>
          <w:rFonts w:cstheme="minorHAnsi"/>
          <w:sz w:val="20"/>
          <w:szCs w:val="20"/>
        </w:rPr>
      </w:pPr>
    </w:p>
    <w:p w14:paraId="07B3A6AF" w14:textId="120E3C54" w:rsidR="00BC2C70" w:rsidRDefault="00BC2C70" w:rsidP="00E62CE3">
      <w:pPr>
        <w:pStyle w:val="Koptekst"/>
        <w:tabs>
          <w:tab w:val="left" w:pos="4820"/>
        </w:tabs>
        <w:rPr>
          <w:rFonts w:cstheme="minorHAnsi"/>
          <w:sz w:val="20"/>
          <w:szCs w:val="20"/>
        </w:rPr>
      </w:pPr>
    </w:p>
    <w:p w14:paraId="472D1132" w14:textId="26F98B39" w:rsidR="00BC2C70" w:rsidRDefault="00BC2C70" w:rsidP="00E62CE3">
      <w:pPr>
        <w:pStyle w:val="Koptekst"/>
        <w:tabs>
          <w:tab w:val="left" w:pos="4820"/>
        </w:tabs>
        <w:rPr>
          <w:rFonts w:cstheme="minorHAnsi"/>
          <w:sz w:val="20"/>
          <w:szCs w:val="20"/>
        </w:rPr>
      </w:pPr>
    </w:p>
    <w:p w14:paraId="4E5EDE4D" w14:textId="28830C96" w:rsidR="00BC2C70" w:rsidRDefault="00BC2C70" w:rsidP="00E62CE3">
      <w:pPr>
        <w:pStyle w:val="Koptekst"/>
        <w:tabs>
          <w:tab w:val="left" w:pos="4820"/>
        </w:tabs>
        <w:rPr>
          <w:rFonts w:cstheme="minorHAnsi"/>
          <w:sz w:val="20"/>
          <w:szCs w:val="20"/>
        </w:rPr>
      </w:pPr>
    </w:p>
    <w:p w14:paraId="46869D73" w14:textId="35531F24" w:rsidR="00BC2C70" w:rsidRDefault="00BC2C70" w:rsidP="00E62CE3">
      <w:pPr>
        <w:pStyle w:val="Koptekst"/>
        <w:tabs>
          <w:tab w:val="left" w:pos="4820"/>
        </w:tabs>
        <w:rPr>
          <w:rFonts w:cstheme="minorHAnsi"/>
          <w:sz w:val="20"/>
          <w:szCs w:val="20"/>
        </w:rPr>
      </w:pPr>
    </w:p>
    <w:p w14:paraId="50DE842A" w14:textId="0381222B" w:rsidR="00BC2C70" w:rsidRDefault="00BC2C70" w:rsidP="00E62CE3">
      <w:pPr>
        <w:pStyle w:val="Koptekst"/>
        <w:tabs>
          <w:tab w:val="left" w:pos="4820"/>
        </w:tabs>
        <w:rPr>
          <w:rFonts w:cstheme="minorHAnsi"/>
          <w:sz w:val="20"/>
          <w:szCs w:val="20"/>
        </w:rPr>
      </w:pPr>
    </w:p>
    <w:p w14:paraId="0C08761C" w14:textId="3BA7C346" w:rsidR="00BC2C70" w:rsidRDefault="00BC2C70" w:rsidP="00E62CE3">
      <w:pPr>
        <w:pStyle w:val="Koptekst"/>
        <w:tabs>
          <w:tab w:val="left" w:pos="4820"/>
        </w:tabs>
        <w:rPr>
          <w:rFonts w:cstheme="minorHAnsi"/>
          <w:sz w:val="20"/>
          <w:szCs w:val="20"/>
        </w:rPr>
      </w:pPr>
    </w:p>
    <w:p w14:paraId="2DFB29A0" w14:textId="1778A6C2" w:rsidR="00BC2C70" w:rsidRDefault="00BC2C70" w:rsidP="00E62CE3">
      <w:pPr>
        <w:pStyle w:val="Koptekst"/>
        <w:tabs>
          <w:tab w:val="left" w:pos="4820"/>
        </w:tabs>
        <w:rPr>
          <w:rFonts w:cstheme="minorHAnsi"/>
          <w:sz w:val="20"/>
          <w:szCs w:val="20"/>
        </w:rPr>
      </w:pPr>
    </w:p>
    <w:p w14:paraId="0AA22CD5" w14:textId="0A9E9E61" w:rsidR="00BC2C70" w:rsidRDefault="00BC2C70" w:rsidP="00E62CE3">
      <w:pPr>
        <w:pStyle w:val="Koptekst"/>
        <w:tabs>
          <w:tab w:val="left" w:pos="4820"/>
        </w:tabs>
        <w:rPr>
          <w:rFonts w:cstheme="minorHAnsi"/>
          <w:sz w:val="20"/>
          <w:szCs w:val="20"/>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BF023F" w:rsidRPr="00E429A4" w14:paraId="09F419BD" w14:textId="77777777" w:rsidTr="00F044A3">
        <w:tc>
          <w:tcPr>
            <w:tcW w:w="8931" w:type="dxa"/>
            <w:tcBorders>
              <w:right w:val="nil"/>
            </w:tcBorders>
          </w:tcPr>
          <w:p w14:paraId="7D1D4A05" w14:textId="01EF30BF" w:rsidR="00BF023F" w:rsidRPr="00E429A4" w:rsidRDefault="004F7CC2" w:rsidP="00F044A3">
            <w:pPr>
              <w:pStyle w:val="Titel"/>
              <w:rPr>
                <w:rFonts w:cstheme="minorHAnsi"/>
                <w:b w:val="0"/>
                <w:bCs/>
              </w:rPr>
            </w:pPr>
            <w:r>
              <w:rPr>
                <w:sz w:val="28"/>
                <w:szCs w:val="28"/>
              </w:rPr>
              <w:t>8</w:t>
            </w:r>
            <w:r w:rsidR="00BF023F">
              <w:rPr>
                <w:sz w:val="28"/>
                <w:szCs w:val="28"/>
              </w:rPr>
              <w:t xml:space="preserve">. Uitgangspunten voor inkoop HO per 2023 </w:t>
            </w:r>
          </w:p>
        </w:tc>
        <w:tc>
          <w:tcPr>
            <w:tcW w:w="95" w:type="dxa"/>
            <w:tcBorders>
              <w:left w:val="nil"/>
            </w:tcBorders>
          </w:tcPr>
          <w:p w14:paraId="67AD99D9" w14:textId="77777777" w:rsidR="00BF023F" w:rsidRPr="00E429A4" w:rsidRDefault="00BF023F" w:rsidP="00F044A3">
            <w:pPr>
              <w:rPr>
                <w:rFonts w:cstheme="minorHAnsi"/>
              </w:rPr>
            </w:pPr>
          </w:p>
        </w:tc>
      </w:tr>
    </w:tbl>
    <w:p w14:paraId="3DEF612F" w14:textId="77777777" w:rsidR="00E2557D" w:rsidRDefault="00E2557D" w:rsidP="00062CC4">
      <w:pPr>
        <w:pStyle w:val="paragraph"/>
        <w:spacing w:before="0" w:beforeAutospacing="0" w:after="0" w:afterAutospacing="0"/>
        <w:textAlignment w:val="baseline"/>
        <w:rPr>
          <w:rStyle w:val="normaltextrun"/>
          <w:rFonts w:ascii="Calibri" w:hAnsi="Calibri" w:cs="Calibri"/>
          <w:sz w:val="22"/>
          <w:szCs w:val="22"/>
        </w:rPr>
      </w:pPr>
    </w:p>
    <w:p w14:paraId="39108951" w14:textId="506944F1" w:rsidR="00062CC4" w:rsidRDefault="00062CC4" w:rsidP="00062CC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Er zijn uitgangspunten voor de aanbesteding van de maatwerkvoorziening </w:t>
      </w:r>
      <w:r>
        <w:rPr>
          <w:rStyle w:val="spellingerror"/>
          <w:rFonts w:ascii="Calibri" w:hAnsi="Calibri" w:cs="Calibri"/>
          <w:sz w:val="22"/>
          <w:szCs w:val="22"/>
        </w:rPr>
        <w:t>Wmo</w:t>
      </w:r>
      <w:r>
        <w:rPr>
          <w:rStyle w:val="normaltextrun"/>
          <w:rFonts w:ascii="Calibri" w:hAnsi="Calibri" w:cs="Calibri"/>
          <w:sz w:val="22"/>
          <w:szCs w:val="22"/>
        </w:rPr>
        <w:t> huishoudelijke ondersteuning opgesteld. Onderstaande vier strategische ambities zijn </w:t>
      </w:r>
      <w:r w:rsidR="00BF023F">
        <w:rPr>
          <w:rStyle w:val="contextualspellingandgrammarerror"/>
          <w:rFonts w:ascii="Calibri" w:hAnsi="Calibri" w:cs="Calibri"/>
          <w:sz w:val="22"/>
          <w:szCs w:val="22"/>
        </w:rPr>
        <w:t>hieruit</w:t>
      </w:r>
      <w:r>
        <w:rPr>
          <w:rStyle w:val="normaltextrun"/>
          <w:rFonts w:ascii="Calibri" w:hAnsi="Calibri" w:cs="Calibri"/>
          <w:sz w:val="22"/>
          <w:szCs w:val="22"/>
        </w:rPr>
        <w:t> naar voren gekomen:  </w:t>
      </w:r>
      <w:r>
        <w:rPr>
          <w:rStyle w:val="eop"/>
          <w:rFonts w:ascii="Calibri" w:hAnsi="Calibri" w:cs="Calibri"/>
          <w:sz w:val="22"/>
          <w:szCs w:val="22"/>
        </w:rPr>
        <w:t> </w:t>
      </w:r>
    </w:p>
    <w:p w14:paraId="4A70B334" w14:textId="77777777" w:rsidR="00062CC4" w:rsidRDefault="00062CC4" w:rsidP="00062CC4">
      <w:pPr>
        <w:pStyle w:val="paragraph"/>
        <w:spacing w:before="0" w:beforeAutospacing="0" w:after="0" w:afterAutospacing="0"/>
        <w:textAlignment w:val="baseline"/>
        <w:rPr>
          <w:rStyle w:val="normaltextrun"/>
          <w:rFonts w:ascii="Calibri" w:hAnsi="Calibri" w:cs="Calibri"/>
          <w:b/>
          <w:bCs/>
          <w:sz w:val="22"/>
          <w:szCs w:val="22"/>
        </w:rPr>
      </w:pPr>
    </w:p>
    <w:p w14:paraId="6097B65E" w14:textId="77777777" w:rsidR="00062CC4" w:rsidRDefault="00062CC4" w:rsidP="00BF023F">
      <w:pPr>
        <w:pStyle w:val="paragraph"/>
        <w:numPr>
          <w:ilvl w:val="0"/>
          <w:numId w:val="27"/>
        </w:numPr>
        <w:spacing w:before="0" w:beforeAutospacing="0" w:after="0" w:afterAutospacing="0"/>
        <w:textAlignment w:val="baseline"/>
        <w:rPr>
          <w:rFonts w:ascii="Calibri" w:hAnsi="Calibri" w:cs="Calibri"/>
          <w:sz w:val="22"/>
          <w:szCs w:val="22"/>
        </w:rPr>
      </w:pPr>
      <w:r>
        <w:rPr>
          <w:rStyle w:val="normaltextrun"/>
          <w:rFonts w:ascii="Calibri" w:hAnsi="Calibri" w:cs="Calibri"/>
          <w:b/>
          <w:bCs/>
          <w:sz w:val="22"/>
          <w:szCs w:val="22"/>
        </w:rPr>
        <w:t>Kwalitatief goede ondersteuning:</w:t>
      </w:r>
      <w:r>
        <w:rPr>
          <w:rStyle w:val="normaltextrun"/>
          <w:rFonts w:ascii="Calibri" w:hAnsi="Calibri" w:cs="Calibri"/>
          <w:sz w:val="22"/>
          <w:szCs w:val="22"/>
        </w:rPr>
        <w:t>  </w:t>
      </w:r>
      <w:r>
        <w:rPr>
          <w:rStyle w:val="eop"/>
          <w:rFonts w:ascii="Calibri" w:hAnsi="Calibri" w:cs="Calibri"/>
          <w:sz w:val="22"/>
          <w:szCs w:val="22"/>
        </w:rPr>
        <w:t> </w:t>
      </w:r>
    </w:p>
    <w:p w14:paraId="373C243E" w14:textId="77777777" w:rsidR="00062CC4" w:rsidRDefault="00062CC4" w:rsidP="00062CC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We willen dat onze inwoners de ondersteuning ontvangen die zij nodig hebben niet meer, maar ook niet minder. En ondersteuning die de inwoner in staat stelt tot zelfredzaamheid en/of participatie en/of om zo lang mogelijk in de eigen omgeving te kunnen blijven.  </w:t>
      </w:r>
      <w:r>
        <w:rPr>
          <w:rStyle w:val="eop"/>
          <w:rFonts w:ascii="Calibri" w:hAnsi="Calibri" w:cs="Calibri"/>
          <w:sz w:val="22"/>
          <w:szCs w:val="22"/>
        </w:rPr>
        <w:t> </w:t>
      </w:r>
    </w:p>
    <w:p w14:paraId="19472E2D" w14:textId="77777777" w:rsidR="00062CC4" w:rsidRDefault="00062CC4" w:rsidP="00062CC4">
      <w:pPr>
        <w:pStyle w:val="paragraph"/>
        <w:spacing w:before="0" w:beforeAutospacing="0" w:after="0" w:afterAutospacing="0"/>
        <w:ind w:left="1425"/>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AC32B0B" w14:textId="77777777" w:rsidR="00062CC4" w:rsidRDefault="00062CC4" w:rsidP="00BF023F">
      <w:pPr>
        <w:pStyle w:val="paragraph"/>
        <w:numPr>
          <w:ilvl w:val="0"/>
          <w:numId w:val="27"/>
        </w:numPr>
        <w:spacing w:before="0" w:beforeAutospacing="0" w:after="0" w:afterAutospacing="0"/>
        <w:textAlignment w:val="baseline"/>
        <w:rPr>
          <w:rFonts w:ascii="Calibri" w:hAnsi="Calibri" w:cs="Calibri"/>
          <w:sz w:val="22"/>
          <w:szCs w:val="22"/>
        </w:rPr>
      </w:pPr>
      <w:r>
        <w:rPr>
          <w:rStyle w:val="normaltextrun"/>
          <w:rFonts w:ascii="Calibri" w:hAnsi="Calibri" w:cs="Calibri"/>
          <w:b/>
          <w:bCs/>
          <w:sz w:val="22"/>
          <w:szCs w:val="22"/>
        </w:rPr>
        <w:t>Kostenbeheersing:</w:t>
      </w:r>
      <w:r>
        <w:rPr>
          <w:rStyle w:val="normaltextrun"/>
          <w:rFonts w:ascii="Calibri" w:hAnsi="Calibri" w:cs="Calibri"/>
          <w:sz w:val="22"/>
          <w:szCs w:val="22"/>
        </w:rPr>
        <w:t>  </w:t>
      </w:r>
      <w:r>
        <w:rPr>
          <w:rStyle w:val="eop"/>
          <w:rFonts w:ascii="Calibri" w:hAnsi="Calibri" w:cs="Calibri"/>
          <w:sz w:val="22"/>
          <w:szCs w:val="22"/>
        </w:rPr>
        <w:t> </w:t>
      </w:r>
    </w:p>
    <w:p w14:paraId="0C5735C4" w14:textId="77777777" w:rsidR="00062CC4" w:rsidRDefault="00062CC4" w:rsidP="00062CC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Om de beschikbaarheid en betaalbaarheid van de huishoudelijke ondersteuning te waarborgen liggen er kansen in doelgroep differentiatie </w:t>
      </w:r>
      <w:r>
        <w:rPr>
          <w:rStyle w:val="eop"/>
          <w:rFonts w:ascii="Calibri" w:hAnsi="Calibri" w:cs="Calibri"/>
          <w:sz w:val="22"/>
          <w:szCs w:val="22"/>
        </w:rPr>
        <w:t> </w:t>
      </w:r>
    </w:p>
    <w:p w14:paraId="08B661D8" w14:textId="77777777" w:rsidR="00062CC4" w:rsidRDefault="00062CC4" w:rsidP="00062CC4">
      <w:pPr>
        <w:pStyle w:val="paragraph"/>
        <w:spacing w:before="0" w:beforeAutospacing="0" w:after="0" w:afterAutospacing="0"/>
        <w:ind w:left="1425"/>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7D45370" w14:textId="77777777" w:rsidR="00062CC4" w:rsidRDefault="00062CC4" w:rsidP="00BF023F">
      <w:pPr>
        <w:pStyle w:val="paragraph"/>
        <w:numPr>
          <w:ilvl w:val="0"/>
          <w:numId w:val="27"/>
        </w:numPr>
        <w:spacing w:before="0" w:beforeAutospacing="0" w:after="0" w:afterAutospacing="0"/>
        <w:textAlignment w:val="baseline"/>
        <w:rPr>
          <w:rFonts w:ascii="Calibri" w:hAnsi="Calibri" w:cs="Calibri"/>
          <w:sz w:val="22"/>
          <w:szCs w:val="22"/>
        </w:rPr>
      </w:pPr>
      <w:r>
        <w:rPr>
          <w:rStyle w:val="normaltextrun"/>
          <w:rFonts w:ascii="Calibri" w:hAnsi="Calibri" w:cs="Calibri"/>
          <w:b/>
          <w:bCs/>
          <w:sz w:val="22"/>
          <w:szCs w:val="22"/>
        </w:rPr>
        <w:t>Grip</w:t>
      </w:r>
      <w:r>
        <w:rPr>
          <w:rStyle w:val="normaltextrun"/>
          <w:rFonts w:ascii="Calibri" w:hAnsi="Calibri" w:cs="Calibri"/>
          <w:sz w:val="22"/>
          <w:szCs w:val="22"/>
        </w:rPr>
        <w:t>: </w:t>
      </w:r>
      <w:r>
        <w:rPr>
          <w:rStyle w:val="eop"/>
          <w:rFonts w:ascii="Calibri" w:hAnsi="Calibri" w:cs="Calibri"/>
          <w:sz w:val="22"/>
          <w:szCs w:val="22"/>
        </w:rPr>
        <w:t> </w:t>
      </w:r>
    </w:p>
    <w:p w14:paraId="0791E3D5" w14:textId="77777777" w:rsidR="00062CC4" w:rsidRDefault="00062CC4" w:rsidP="00062CC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We doen wat nodig is voor de </w:t>
      </w:r>
      <w:proofErr w:type="spellStart"/>
      <w:r>
        <w:rPr>
          <w:rStyle w:val="spellingerror"/>
          <w:rFonts w:ascii="Calibri" w:hAnsi="Calibri" w:cs="Calibri"/>
          <w:sz w:val="22"/>
          <w:szCs w:val="22"/>
        </w:rPr>
        <w:t>Almeerders</w:t>
      </w:r>
      <w:proofErr w:type="spellEnd"/>
      <w:r>
        <w:rPr>
          <w:rStyle w:val="normaltextrun"/>
          <w:rFonts w:ascii="Calibri" w:hAnsi="Calibri" w:cs="Calibri"/>
          <w:sz w:val="22"/>
          <w:szCs w:val="22"/>
        </w:rPr>
        <w:t> die gebruikmaken van huishoudelijke ondersteuning, niet meer en niet minder</w:t>
      </w:r>
      <w:r>
        <w:rPr>
          <w:rStyle w:val="normaltextrun"/>
          <w:rFonts w:ascii="Calibri" w:hAnsi="Calibri" w:cs="Calibri"/>
          <w:b/>
          <w:bCs/>
          <w:sz w:val="22"/>
          <w:szCs w:val="22"/>
        </w:rPr>
        <w:t>’</w:t>
      </w:r>
      <w:r>
        <w:rPr>
          <w:rStyle w:val="normaltextrun"/>
          <w:rFonts w:ascii="Calibri" w:hAnsi="Calibri" w:cs="Calibri"/>
          <w:sz w:val="22"/>
          <w:szCs w:val="22"/>
        </w:rPr>
        <w:t>. Er is betrokkenheid en commitment bij de zorgaanbieders om de maatregelen samen met de gemeente succesvol in de praktijk te brengen. Dit vanuit partnerschap en vanuit het besef van het gezamenlijke belang van kwalitatief goede en toekomstbestendig georganiseerde ondersteuning. </w:t>
      </w:r>
      <w:r>
        <w:rPr>
          <w:rStyle w:val="eop"/>
          <w:rFonts w:ascii="Calibri" w:hAnsi="Calibri" w:cs="Calibri"/>
          <w:sz w:val="22"/>
          <w:szCs w:val="22"/>
        </w:rPr>
        <w:t> </w:t>
      </w:r>
    </w:p>
    <w:p w14:paraId="02DE0453" w14:textId="77777777" w:rsidR="00062CC4" w:rsidRDefault="00062CC4" w:rsidP="00062CC4">
      <w:pPr>
        <w:pStyle w:val="paragraph"/>
        <w:spacing w:before="0" w:beforeAutospacing="0" w:after="0" w:afterAutospacing="0"/>
        <w:ind w:left="1425"/>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1A58A27F" w14:textId="77777777" w:rsidR="00062CC4" w:rsidRDefault="00062CC4" w:rsidP="00BF023F">
      <w:pPr>
        <w:pStyle w:val="paragraph"/>
        <w:numPr>
          <w:ilvl w:val="0"/>
          <w:numId w:val="27"/>
        </w:numPr>
        <w:spacing w:before="0" w:beforeAutospacing="0" w:after="0" w:afterAutospacing="0"/>
        <w:textAlignment w:val="baseline"/>
        <w:rPr>
          <w:rFonts w:ascii="Calibri" w:hAnsi="Calibri" w:cs="Calibri"/>
          <w:sz w:val="22"/>
          <w:szCs w:val="22"/>
        </w:rPr>
      </w:pPr>
      <w:r>
        <w:rPr>
          <w:rStyle w:val="normaltextrun"/>
          <w:rFonts w:ascii="Calibri" w:hAnsi="Calibri" w:cs="Calibri"/>
          <w:b/>
          <w:bCs/>
          <w:sz w:val="22"/>
          <w:szCs w:val="22"/>
        </w:rPr>
        <w:t>Flexibiliteit gedurende het contract</w:t>
      </w:r>
      <w:r>
        <w:rPr>
          <w:rStyle w:val="normaltextrun"/>
          <w:rFonts w:ascii="Calibri" w:hAnsi="Calibri" w:cs="Calibri"/>
          <w:sz w:val="22"/>
          <w:szCs w:val="22"/>
        </w:rPr>
        <w:t>:  </w:t>
      </w:r>
      <w:r>
        <w:rPr>
          <w:rStyle w:val="eop"/>
          <w:rFonts w:ascii="Calibri" w:hAnsi="Calibri" w:cs="Calibri"/>
          <w:sz w:val="22"/>
          <w:szCs w:val="22"/>
        </w:rPr>
        <w:t> </w:t>
      </w:r>
    </w:p>
    <w:p w14:paraId="555E9A69" w14:textId="2CE1861E" w:rsidR="00062CC4" w:rsidRDefault="00062CC4" w:rsidP="00062CC4">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Er is sprake van enige mate van flexibiliteit in het contract om te kunnen innoveren en goed aan te kunnen sluiten op lokale beleidsontwikkelingen, waaronder de beweging naar het voorliggend veld. </w:t>
      </w:r>
      <w:r>
        <w:rPr>
          <w:rStyle w:val="eop"/>
          <w:rFonts w:ascii="Calibri" w:hAnsi="Calibri" w:cs="Calibri"/>
          <w:sz w:val="22"/>
          <w:szCs w:val="22"/>
        </w:rPr>
        <w:t> </w:t>
      </w:r>
    </w:p>
    <w:p w14:paraId="62E2E518" w14:textId="357BAC66" w:rsidR="00BF023F" w:rsidRDefault="00BF023F" w:rsidP="00062CC4">
      <w:pPr>
        <w:pStyle w:val="paragraph"/>
        <w:spacing w:before="0" w:beforeAutospacing="0" w:after="0" w:afterAutospacing="0"/>
        <w:textAlignment w:val="baseline"/>
        <w:rPr>
          <w:rStyle w:val="eop"/>
          <w:rFonts w:ascii="Calibri" w:hAnsi="Calibri" w:cs="Calibri"/>
          <w:sz w:val="22"/>
          <w:szCs w:val="22"/>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BF023F" w:rsidRPr="00E429A4" w14:paraId="3896A4FC" w14:textId="77777777" w:rsidTr="00F044A3">
        <w:tc>
          <w:tcPr>
            <w:tcW w:w="8931" w:type="dxa"/>
            <w:tcBorders>
              <w:right w:val="nil"/>
            </w:tcBorders>
          </w:tcPr>
          <w:p w14:paraId="42CE5A40" w14:textId="05013C54" w:rsidR="00BF023F" w:rsidRPr="00E429A4" w:rsidRDefault="004F7CC2" w:rsidP="00F044A3">
            <w:pPr>
              <w:pStyle w:val="Titel"/>
              <w:rPr>
                <w:rFonts w:cstheme="minorHAnsi"/>
                <w:b w:val="0"/>
                <w:bCs/>
              </w:rPr>
            </w:pPr>
            <w:r>
              <w:rPr>
                <w:sz w:val="28"/>
                <w:szCs w:val="28"/>
              </w:rPr>
              <w:t>9</w:t>
            </w:r>
            <w:r w:rsidR="00BF023F">
              <w:rPr>
                <w:sz w:val="28"/>
                <w:szCs w:val="28"/>
              </w:rPr>
              <w:t xml:space="preserve">. De doelstelling </w:t>
            </w:r>
          </w:p>
        </w:tc>
        <w:tc>
          <w:tcPr>
            <w:tcW w:w="95" w:type="dxa"/>
            <w:tcBorders>
              <w:left w:val="nil"/>
            </w:tcBorders>
          </w:tcPr>
          <w:p w14:paraId="01691D53" w14:textId="77777777" w:rsidR="00BF023F" w:rsidRPr="00E429A4" w:rsidRDefault="00BF023F" w:rsidP="00F044A3">
            <w:pPr>
              <w:rPr>
                <w:rFonts w:cstheme="minorHAnsi"/>
              </w:rPr>
            </w:pPr>
          </w:p>
        </w:tc>
      </w:tr>
    </w:tbl>
    <w:p w14:paraId="6491A75C" w14:textId="77777777" w:rsidR="00BF023F" w:rsidRDefault="00BF023F" w:rsidP="00062CC4">
      <w:pPr>
        <w:pStyle w:val="paragraph"/>
        <w:spacing w:before="0" w:beforeAutospacing="0" w:after="0" w:afterAutospacing="0"/>
        <w:textAlignment w:val="baseline"/>
        <w:rPr>
          <w:rFonts w:ascii="Segoe UI" w:hAnsi="Segoe UI" w:cs="Segoe UI"/>
          <w:sz w:val="18"/>
          <w:szCs w:val="18"/>
        </w:rPr>
      </w:pPr>
    </w:p>
    <w:p w14:paraId="4E93AD6C" w14:textId="77777777" w:rsidR="004F7CC2" w:rsidRDefault="00BF023F" w:rsidP="00062CC4">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De gemeente wil </w:t>
      </w:r>
      <w:r w:rsidR="00062CC4">
        <w:rPr>
          <w:rStyle w:val="normaltextrun"/>
          <w:rFonts w:ascii="Calibri" w:hAnsi="Calibri" w:cs="Calibri"/>
          <w:sz w:val="22"/>
          <w:szCs w:val="22"/>
        </w:rPr>
        <w:t xml:space="preserve">vanuit de eerdergenoemde uitgangspunten en ontwikkelopgaven een service en klantgerichte dienstverlening voor huishoudelijke ondersteuning die efficiënt wordt ingericht. </w:t>
      </w:r>
    </w:p>
    <w:p w14:paraId="23D4D914" w14:textId="2EA3CD1A" w:rsidR="00062CC4" w:rsidRDefault="00062CC4" w:rsidP="00062CC4">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Het beoogd effect van huishoudelijke ondersteuning is dat de inwoners (mede) door deze ondersteuning zo lang mogelijk zelfstandig kunnen blijven wonen. Ook verwacht</w:t>
      </w:r>
      <w:r w:rsidR="00BF023F">
        <w:rPr>
          <w:rStyle w:val="normaltextrun"/>
          <w:rFonts w:ascii="Calibri" w:hAnsi="Calibri" w:cs="Calibri"/>
          <w:sz w:val="22"/>
          <w:szCs w:val="22"/>
        </w:rPr>
        <w:t xml:space="preserve"> de gemeente </w:t>
      </w:r>
      <w:r>
        <w:rPr>
          <w:rStyle w:val="normaltextrun"/>
          <w:rFonts w:ascii="Calibri" w:hAnsi="Calibri" w:cs="Calibri"/>
          <w:sz w:val="22"/>
          <w:szCs w:val="22"/>
        </w:rPr>
        <w:t>dat aanbieder</w:t>
      </w:r>
      <w:r w:rsidR="00BC2C70">
        <w:rPr>
          <w:rStyle w:val="normaltextrun"/>
          <w:rFonts w:ascii="Calibri" w:hAnsi="Calibri" w:cs="Calibri"/>
          <w:sz w:val="22"/>
          <w:szCs w:val="22"/>
        </w:rPr>
        <w:t xml:space="preserve"> </w:t>
      </w:r>
      <w:r>
        <w:rPr>
          <w:rStyle w:val="normaltextrun"/>
          <w:rFonts w:ascii="Calibri" w:hAnsi="Calibri" w:cs="Calibri"/>
          <w:sz w:val="22"/>
          <w:szCs w:val="22"/>
        </w:rPr>
        <w:t>de inwoner stimuleert om zelf huishoudelijke werkzaamheden te blijven doen of weer te gaan doen, binnen de mogelijkheden van de inwoners. Door de vaak duurzame relatie tussen inwoner en aanbieder, kan snel gesignaleerd worden bij bijvoorbeeld verslechtering van de gezondheid of vereenzaming.  </w:t>
      </w:r>
      <w:r>
        <w:rPr>
          <w:rStyle w:val="eop"/>
          <w:rFonts w:ascii="Calibri" w:hAnsi="Calibri" w:cs="Calibri"/>
          <w:sz w:val="22"/>
          <w:szCs w:val="22"/>
        </w:rPr>
        <w:t> </w:t>
      </w:r>
    </w:p>
    <w:p w14:paraId="3EC84303" w14:textId="23BFA26F" w:rsidR="00BF023F" w:rsidRDefault="00BF023F" w:rsidP="00062CC4">
      <w:pPr>
        <w:pStyle w:val="paragraph"/>
        <w:spacing w:before="0" w:beforeAutospacing="0" w:after="0" w:afterAutospacing="0"/>
        <w:textAlignment w:val="baseline"/>
        <w:rPr>
          <w:rStyle w:val="eop"/>
          <w:rFonts w:ascii="Calibri" w:hAnsi="Calibri" w:cs="Calibri"/>
          <w:sz w:val="22"/>
          <w:szCs w:val="22"/>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BF023F" w:rsidRPr="00E429A4" w14:paraId="2AED12A0" w14:textId="77777777" w:rsidTr="00F044A3">
        <w:tc>
          <w:tcPr>
            <w:tcW w:w="8931" w:type="dxa"/>
            <w:tcBorders>
              <w:right w:val="nil"/>
            </w:tcBorders>
          </w:tcPr>
          <w:p w14:paraId="3A64B2EE" w14:textId="34CF502D" w:rsidR="00BF023F" w:rsidRPr="00E429A4" w:rsidRDefault="004F7CC2" w:rsidP="00F044A3">
            <w:pPr>
              <w:pStyle w:val="Titel"/>
              <w:rPr>
                <w:rFonts w:cstheme="minorHAnsi"/>
                <w:b w:val="0"/>
                <w:bCs/>
              </w:rPr>
            </w:pPr>
            <w:r>
              <w:rPr>
                <w:sz w:val="28"/>
                <w:szCs w:val="28"/>
              </w:rPr>
              <w:t>10</w:t>
            </w:r>
            <w:r w:rsidR="00BF023F">
              <w:rPr>
                <w:sz w:val="28"/>
                <w:szCs w:val="28"/>
              </w:rPr>
              <w:t xml:space="preserve">. De opdracht en in te kopen </w:t>
            </w:r>
            <w:r w:rsidR="00EF39B8">
              <w:rPr>
                <w:sz w:val="28"/>
                <w:szCs w:val="28"/>
              </w:rPr>
              <w:t>trajecten</w:t>
            </w:r>
          </w:p>
        </w:tc>
        <w:tc>
          <w:tcPr>
            <w:tcW w:w="95" w:type="dxa"/>
            <w:tcBorders>
              <w:left w:val="nil"/>
            </w:tcBorders>
          </w:tcPr>
          <w:p w14:paraId="44311B31" w14:textId="77777777" w:rsidR="00BF023F" w:rsidRPr="00E429A4" w:rsidRDefault="00BF023F" w:rsidP="00F044A3">
            <w:pPr>
              <w:rPr>
                <w:rFonts w:cstheme="minorHAnsi"/>
              </w:rPr>
            </w:pPr>
          </w:p>
        </w:tc>
      </w:tr>
    </w:tbl>
    <w:p w14:paraId="09C735B9" w14:textId="77777777" w:rsidR="00BF023F" w:rsidRDefault="00BF023F" w:rsidP="00062CC4">
      <w:pPr>
        <w:pStyle w:val="paragraph"/>
        <w:spacing w:before="0" w:beforeAutospacing="0" w:after="0" w:afterAutospacing="0"/>
        <w:textAlignment w:val="baseline"/>
        <w:rPr>
          <w:rFonts w:ascii="Segoe UI" w:hAnsi="Segoe UI" w:cs="Segoe UI"/>
          <w:sz w:val="18"/>
          <w:szCs w:val="18"/>
        </w:rPr>
      </w:pPr>
    </w:p>
    <w:p w14:paraId="52BFEC7D" w14:textId="474E432D" w:rsidR="00BF023F" w:rsidRDefault="00062CC4" w:rsidP="00BF023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 xml:space="preserve">De opdracht heeft betrekking op het leveren van een maatwerkvoorziening voor de huishoudelijke ondersteuning op grond van de Wet maatschappelijke ondersteuning 2015. De opdracht bestaat uit één perceel verdeeld in </w:t>
      </w:r>
      <w:r w:rsidR="00BC2C70">
        <w:rPr>
          <w:rStyle w:val="normaltextrun"/>
          <w:rFonts w:ascii="Calibri" w:hAnsi="Calibri" w:cs="Calibri"/>
          <w:sz w:val="22"/>
          <w:szCs w:val="22"/>
        </w:rPr>
        <w:t>drie producten</w:t>
      </w:r>
      <w:r>
        <w:rPr>
          <w:rStyle w:val="normaltextrun"/>
          <w:rFonts w:ascii="Calibri" w:hAnsi="Calibri" w:cs="Calibri"/>
          <w:sz w:val="22"/>
          <w:szCs w:val="22"/>
        </w:rPr>
        <w:t>. </w:t>
      </w:r>
      <w:r>
        <w:rPr>
          <w:rStyle w:val="eop"/>
          <w:rFonts w:ascii="Calibri" w:hAnsi="Calibri" w:cs="Calibri"/>
          <w:sz w:val="22"/>
          <w:szCs w:val="22"/>
        </w:rPr>
        <w:t> </w:t>
      </w:r>
    </w:p>
    <w:p w14:paraId="5F77E10F" w14:textId="3B76AC62" w:rsidR="00062CC4" w:rsidRDefault="00062CC4" w:rsidP="00BF023F">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1501DDDC" w14:textId="77777777" w:rsidR="00062CC4" w:rsidRDefault="00062CC4" w:rsidP="00062CC4">
      <w:pPr>
        <w:pStyle w:val="paragraph"/>
        <w:numPr>
          <w:ilvl w:val="0"/>
          <w:numId w:val="24"/>
        </w:numPr>
        <w:spacing w:before="0" w:beforeAutospacing="0" w:after="0" w:afterAutospacing="0"/>
        <w:textAlignment w:val="baseline"/>
        <w:rPr>
          <w:rFonts w:ascii="Segoe UI" w:hAnsi="Segoe UI" w:cs="Segoe UI"/>
          <w:sz w:val="20"/>
          <w:szCs w:val="20"/>
        </w:rPr>
      </w:pPr>
      <w:r>
        <w:rPr>
          <w:rStyle w:val="normaltextrun"/>
          <w:rFonts w:ascii="Segoe UI" w:hAnsi="Segoe UI" w:cs="Segoe UI"/>
          <w:sz w:val="20"/>
          <w:szCs w:val="20"/>
        </w:rPr>
        <w:t>HO1 is een onderzoeksfase van maximaal 3 maanden (welke éénmalig verlengd kan worden) </w:t>
      </w:r>
      <w:r>
        <w:rPr>
          <w:rStyle w:val="eop"/>
          <w:rFonts w:ascii="Segoe UI" w:hAnsi="Segoe UI" w:cs="Segoe UI"/>
          <w:sz w:val="20"/>
          <w:szCs w:val="20"/>
        </w:rPr>
        <w:t> </w:t>
      </w:r>
    </w:p>
    <w:p w14:paraId="03A8F97F" w14:textId="51A154D0" w:rsidR="00062CC4" w:rsidRDefault="00062CC4" w:rsidP="00062CC4">
      <w:pPr>
        <w:pStyle w:val="paragraph"/>
        <w:numPr>
          <w:ilvl w:val="0"/>
          <w:numId w:val="24"/>
        </w:numPr>
        <w:spacing w:before="0" w:beforeAutospacing="0" w:after="0" w:afterAutospacing="0"/>
        <w:textAlignment w:val="baseline"/>
        <w:rPr>
          <w:rFonts w:ascii="Segoe UI" w:hAnsi="Segoe UI" w:cs="Segoe UI"/>
          <w:sz w:val="20"/>
          <w:szCs w:val="20"/>
        </w:rPr>
      </w:pPr>
      <w:r>
        <w:rPr>
          <w:rStyle w:val="normaltextrun"/>
          <w:rFonts w:ascii="Segoe UI" w:hAnsi="Segoe UI" w:cs="Segoe UI"/>
          <w:sz w:val="20"/>
          <w:szCs w:val="20"/>
        </w:rPr>
        <w:t>HO2 bestaat twee </w:t>
      </w:r>
      <w:r w:rsidR="00BC2C70">
        <w:rPr>
          <w:rStyle w:val="normaltextrun"/>
          <w:rFonts w:ascii="Segoe UI" w:hAnsi="Segoe UI" w:cs="Segoe UI"/>
          <w:sz w:val="20"/>
          <w:szCs w:val="20"/>
        </w:rPr>
        <w:t>categorieën</w:t>
      </w:r>
      <w:r>
        <w:rPr>
          <w:rStyle w:val="normaltextrun"/>
          <w:rFonts w:ascii="Segoe UI" w:hAnsi="Segoe UI" w:cs="Segoe UI"/>
          <w:sz w:val="20"/>
          <w:szCs w:val="20"/>
        </w:rPr>
        <w:t xml:space="preserve"> (basis en 2A) welke onderscheid maakt in structurele en mogelijk langdurige ondersteuning met of zonder </w:t>
      </w:r>
      <w:proofErr w:type="spellStart"/>
      <w:r>
        <w:rPr>
          <w:rStyle w:val="spellingerror"/>
          <w:rFonts w:ascii="Segoe UI" w:hAnsi="Segoe UI" w:cs="Segoe UI"/>
          <w:sz w:val="20"/>
          <w:szCs w:val="20"/>
        </w:rPr>
        <w:t>wasverzorging</w:t>
      </w:r>
      <w:proofErr w:type="spellEnd"/>
      <w:r>
        <w:rPr>
          <w:rStyle w:val="eop"/>
          <w:rFonts w:ascii="Segoe UI" w:hAnsi="Segoe UI" w:cs="Segoe UI"/>
          <w:sz w:val="20"/>
          <w:szCs w:val="20"/>
        </w:rPr>
        <w:t> </w:t>
      </w:r>
    </w:p>
    <w:p w14:paraId="047835F0" w14:textId="77777777" w:rsidR="00062CC4" w:rsidRDefault="00062CC4" w:rsidP="00062CC4">
      <w:pPr>
        <w:pStyle w:val="paragraph"/>
        <w:numPr>
          <w:ilvl w:val="0"/>
          <w:numId w:val="24"/>
        </w:numPr>
        <w:spacing w:before="0" w:beforeAutospacing="0" w:after="0" w:afterAutospacing="0"/>
        <w:textAlignment w:val="baseline"/>
        <w:rPr>
          <w:rFonts w:ascii="Segoe UI" w:hAnsi="Segoe UI" w:cs="Segoe UI"/>
          <w:sz w:val="20"/>
          <w:szCs w:val="20"/>
        </w:rPr>
      </w:pPr>
      <w:r>
        <w:rPr>
          <w:rStyle w:val="normaltextrun"/>
          <w:rFonts w:ascii="Segoe UI" w:hAnsi="Segoe UI" w:cs="Segoe UI"/>
          <w:sz w:val="20"/>
          <w:szCs w:val="20"/>
        </w:rPr>
        <w:t>HO3 is enkelvoudige lichte ondersteuning in het huishouden. </w:t>
      </w:r>
      <w:r>
        <w:rPr>
          <w:rStyle w:val="eop"/>
          <w:rFonts w:ascii="Segoe UI" w:hAnsi="Segoe UI" w:cs="Segoe UI"/>
          <w:sz w:val="20"/>
          <w:szCs w:val="20"/>
        </w:rPr>
        <w:t> </w:t>
      </w:r>
    </w:p>
    <w:p w14:paraId="12B9DF87" w14:textId="27E05CCA" w:rsidR="00062CC4" w:rsidRPr="00BF023F" w:rsidRDefault="00062CC4" w:rsidP="00062CC4">
      <w:pPr>
        <w:pStyle w:val="paragraph"/>
        <w:spacing w:before="0" w:beforeAutospacing="0" w:after="0" w:afterAutospacing="0"/>
        <w:textAlignment w:val="baseline"/>
        <w:rPr>
          <w:rFonts w:ascii="Segoe UI" w:hAnsi="Segoe UI" w:cs="Segoe UI"/>
          <w:sz w:val="18"/>
          <w:szCs w:val="18"/>
        </w:rPr>
      </w:pPr>
      <w:r w:rsidRPr="00BF023F">
        <w:rPr>
          <w:rStyle w:val="normaltextrun"/>
          <w:rFonts w:ascii="Calibri" w:hAnsi="Calibri" w:cs="Calibri"/>
          <w:sz w:val="22"/>
          <w:szCs w:val="22"/>
        </w:rPr>
        <w:t>Buiten de scope van de opdracht valt:  </w:t>
      </w:r>
      <w:r w:rsidRPr="00BF023F">
        <w:rPr>
          <w:rStyle w:val="eop"/>
          <w:rFonts w:ascii="Calibri" w:hAnsi="Calibri" w:cs="Calibri"/>
          <w:sz w:val="22"/>
          <w:szCs w:val="22"/>
        </w:rPr>
        <w:t> </w:t>
      </w:r>
    </w:p>
    <w:p w14:paraId="7FC0FF60" w14:textId="77777777" w:rsidR="00062CC4" w:rsidRDefault="00062CC4" w:rsidP="00062CC4">
      <w:pPr>
        <w:pStyle w:val="paragraph"/>
        <w:spacing w:before="0" w:beforeAutospacing="0" w:after="0" w:afterAutospacing="0"/>
        <w:ind w:left="705"/>
        <w:textAlignment w:val="baseline"/>
        <w:rPr>
          <w:rFonts w:ascii="Segoe UI" w:hAnsi="Segoe UI" w:cs="Segoe UI"/>
          <w:sz w:val="18"/>
          <w:szCs w:val="18"/>
        </w:rPr>
      </w:pPr>
      <w:r>
        <w:rPr>
          <w:rStyle w:val="normaltextrun"/>
          <w:rFonts w:ascii="Calibri" w:hAnsi="Calibri" w:cs="Calibri"/>
          <w:sz w:val="22"/>
          <w:szCs w:val="22"/>
        </w:rPr>
        <w:t>• Het bieden van een eventueel noodzakelijke grote schoonmaak (sanering), in geval van ernstig vervuilde woonruimten.  </w:t>
      </w:r>
      <w:r>
        <w:rPr>
          <w:rStyle w:val="eop"/>
          <w:rFonts w:ascii="Calibri" w:hAnsi="Calibri" w:cs="Calibri"/>
          <w:sz w:val="22"/>
          <w:szCs w:val="22"/>
        </w:rPr>
        <w:t> </w:t>
      </w:r>
    </w:p>
    <w:p w14:paraId="2A121511" w14:textId="11328A73" w:rsidR="00062CC4" w:rsidRDefault="00062CC4" w:rsidP="00062CC4">
      <w:pPr>
        <w:pStyle w:val="paragraph"/>
        <w:spacing w:before="0" w:beforeAutospacing="0" w:after="0" w:afterAutospacing="0"/>
        <w:ind w:left="360" w:firstLine="345"/>
        <w:textAlignment w:val="baseline"/>
        <w:rPr>
          <w:rFonts w:ascii="Segoe UI" w:hAnsi="Segoe UI" w:cs="Segoe UI"/>
          <w:sz w:val="18"/>
          <w:szCs w:val="18"/>
        </w:rPr>
      </w:pPr>
      <w:r>
        <w:rPr>
          <w:rStyle w:val="normaltextrun"/>
          <w:rFonts w:ascii="Calibri" w:hAnsi="Calibri" w:cs="Calibri"/>
          <w:sz w:val="22"/>
          <w:szCs w:val="22"/>
        </w:rPr>
        <w:t>• Inzet van huishoudelijke o</w:t>
      </w:r>
      <w:r w:rsidR="00A244E5">
        <w:rPr>
          <w:rStyle w:val="normaltextrun"/>
          <w:rFonts w:ascii="Calibri" w:hAnsi="Calibri" w:cs="Calibri"/>
          <w:sz w:val="22"/>
          <w:szCs w:val="22"/>
        </w:rPr>
        <w:t>n</w:t>
      </w:r>
      <w:r>
        <w:rPr>
          <w:rStyle w:val="normaltextrun"/>
          <w:rFonts w:ascii="Calibri" w:hAnsi="Calibri" w:cs="Calibri"/>
          <w:sz w:val="22"/>
          <w:szCs w:val="22"/>
        </w:rPr>
        <w:t>dersteuning via een persoonsgebonden budget. </w:t>
      </w:r>
      <w:r>
        <w:rPr>
          <w:rStyle w:val="eop"/>
          <w:rFonts w:ascii="Calibri" w:hAnsi="Calibri" w:cs="Calibri"/>
          <w:sz w:val="22"/>
          <w:szCs w:val="22"/>
        </w:rPr>
        <w:t> </w:t>
      </w:r>
    </w:p>
    <w:p w14:paraId="50B11113" w14:textId="77777777" w:rsidR="00BF023F" w:rsidRDefault="00BF023F" w:rsidP="00062CC4">
      <w:pPr>
        <w:pStyle w:val="paragraph"/>
        <w:spacing w:before="0" w:beforeAutospacing="0" w:after="0" w:afterAutospacing="0"/>
        <w:textAlignment w:val="baseline"/>
        <w:rPr>
          <w:rFonts w:ascii="Segoe UI" w:hAnsi="Segoe UI" w:cs="Segoe UI"/>
          <w:b/>
          <w:bCs/>
          <w:sz w:val="18"/>
          <w:szCs w:val="18"/>
        </w:rPr>
      </w:pPr>
    </w:p>
    <w:tbl>
      <w:tblPr>
        <w:tblStyle w:val="Tabelraster"/>
        <w:tblW w:w="0" w:type="auto"/>
        <w:tblLook w:val="04A0" w:firstRow="1" w:lastRow="0" w:firstColumn="1" w:lastColumn="0" w:noHBand="0" w:noVBand="1"/>
      </w:tblPr>
      <w:tblGrid>
        <w:gridCol w:w="998"/>
        <w:gridCol w:w="3553"/>
        <w:gridCol w:w="2623"/>
        <w:gridCol w:w="1888"/>
      </w:tblGrid>
      <w:tr w:rsidR="00EF39B8" w:rsidRPr="00EF39B8" w14:paraId="74AA588B" w14:textId="2A934107" w:rsidTr="00EF39B8">
        <w:tc>
          <w:tcPr>
            <w:tcW w:w="988" w:type="dxa"/>
          </w:tcPr>
          <w:p w14:paraId="1EF31A14" w14:textId="256457A1" w:rsidR="00EF39B8" w:rsidRPr="00EF39B8" w:rsidRDefault="00EF39B8" w:rsidP="00062CC4">
            <w:pPr>
              <w:pStyle w:val="paragraph"/>
              <w:spacing w:before="0" w:beforeAutospacing="0" w:after="0" w:afterAutospacing="0"/>
              <w:textAlignment w:val="baseline"/>
              <w:rPr>
                <w:rFonts w:asciiTheme="minorHAnsi" w:hAnsiTheme="minorHAnsi" w:cstheme="minorHAnsi"/>
                <w:b/>
                <w:bCs/>
                <w:sz w:val="20"/>
                <w:szCs w:val="20"/>
              </w:rPr>
            </w:pPr>
            <w:bookmarkStart w:id="1" w:name="_Hlk90453683"/>
            <w:r>
              <w:rPr>
                <w:rFonts w:asciiTheme="minorHAnsi" w:hAnsiTheme="minorHAnsi" w:cstheme="minorHAnsi"/>
                <w:b/>
                <w:bCs/>
                <w:sz w:val="20"/>
                <w:szCs w:val="20"/>
              </w:rPr>
              <w:t>Trajecten</w:t>
            </w:r>
          </w:p>
        </w:tc>
        <w:tc>
          <w:tcPr>
            <w:tcW w:w="3558" w:type="dxa"/>
          </w:tcPr>
          <w:p w14:paraId="6F3C3AD8" w14:textId="6BF30DEB" w:rsidR="00EF39B8" w:rsidRPr="00EF39B8" w:rsidRDefault="00EF39B8" w:rsidP="00062CC4">
            <w:pPr>
              <w:pStyle w:val="paragraph"/>
              <w:spacing w:before="0" w:beforeAutospacing="0" w:after="0" w:afterAutospacing="0"/>
              <w:textAlignment w:val="baseline"/>
              <w:rPr>
                <w:rFonts w:asciiTheme="minorHAnsi" w:hAnsiTheme="minorHAnsi" w:cstheme="minorHAnsi"/>
                <w:b/>
                <w:bCs/>
                <w:sz w:val="20"/>
                <w:szCs w:val="20"/>
              </w:rPr>
            </w:pPr>
            <w:r w:rsidRPr="00EF39B8">
              <w:rPr>
                <w:rFonts w:asciiTheme="minorHAnsi" w:hAnsiTheme="minorHAnsi" w:cstheme="minorHAnsi"/>
                <w:b/>
                <w:bCs/>
                <w:sz w:val="20"/>
                <w:szCs w:val="20"/>
              </w:rPr>
              <w:t>Omschrijving</w:t>
            </w:r>
          </w:p>
        </w:tc>
        <w:tc>
          <w:tcPr>
            <w:tcW w:w="2624" w:type="dxa"/>
          </w:tcPr>
          <w:p w14:paraId="0C1AB9F4" w14:textId="0F08DD5F" w:rsidR="00EF39B8" w:rsidRPr="00EF39B8" w:rsidRDefault="00EF39B8" w:rsidP="00062CC4">
            <w:pPr>
              <w:pStyle w:val="paragraph"/>
              <w:spacing w:before="0" w:beforeAutospacing="0" w:after="0" w:afterAutospacing="0"/>
              <w:textAlignment w:val="baseline"/>
              <w:rPr>
                <w:rFonts w:asciiTheme="minorHAnsi" w:hAnsiTheme="minorHAnsi" w:cstheme="minorHAnsi"/>
                <w:b/>
                <w:bCs/>
                <w:sz w:val="20"/>
                <w:szCs w:val="20"/>
              </w:rPr>
            </w:pPr>
            <w:r w:rsidRPr="00EF39B8">
              <w:rPr>
                <w:rFonts w:asciiTheme="minorHAnsi" w:hAnsiTheme="minorHAnsi" w:cstheme="minorHAnsi"/>
                <w:b/>
                <w:bCs/>
                <w:sz w:val="20"/>
                <w:szCs w:val="20"/>
              </w:rPr>
              <w:t>Doelgroep</w:t>
            </w:r>
          </w:p>
        </w:tc>
        <w:tc>
          <w:tcPr>
            <w:tcW w:w="1892" w:type="dxa"/>
          </w:tcPr>
          <w:p w14:paraId="6E327EBC" w14:textId="1AD36783" w:rsidR="00EF39B8" w:rsidRPr="00EF39B8" w:rsidRDefault="00EF39B8" w:rsidP="00062CC4">
            <w:pPr>
              <w:pStyle w:val="paragraph"/>
              <w:spacing w:before="0" w:beforeAutospacing="0" w:after="0" w:afterAutospacing="0"/>
              <w:textAlignment w:val="baseline"/>
              <w:rPr>
                <w:rFonts w:asciiTheme="minorHAnsi" w:hAnsiTheme="minorHAnsi" w:cstheme="minorHAnsi"/>
                <w:b/>
                <w:bCs/>
                <w:sz w:val="20"/>
                <w:szCs w:val="20"/>
              </w:rPr>
            </w:pPr>
            <w:r w:rsidRPr="00EF39B8">
              <w:rPr>
                <w:rFonts w:asciiTheme="minorHAnsi" w:hAnsiTheme="minorHAnsi" w:cstheme="minorHAnsi"/>
                <w:b/>
                <w:bCs/>
                <w:sz w:val="20"/>
                <w:szCs w:val="20"/>
              </w:rPr>
              <w:t>Ureninzet</w:t>
            </w:r>
          </w:p>
        </w:tc>
      </w:tr>
      <w:tr w:rsidR="00EF39B8" w:rsidRPr="00EF39B8" w14:paraId="0216592B" w14:textId="2234E04B" w:rsidTr="00EF39B8">
        <w:tc>
          <w:tcPr>
            <w:tcW w:w="988" w:type="dxa"/>
          </w:tcPr>
          <w:p w14:paraId="35716054" w14:textId="43562880" w:rsidR="00EF39B8" w:rsidRPr="00EF39B8" w:rsidRDefault="00EF39B8" w:rsidP="00EF39B8">
            <w:pPr>
              <w:pStyle w:val="paragraph"/>
              <w:spacing w:before="0" w:beforeAutospacing="0" w:after="0" w:afterAutospacing="0"/>
              <w:textAlignment w:val="baseline"/>
              <w:rPr>
                <w:rFonts w:asciiTheme="minorHAnsi" w:hAnsiTheme="minorHAnsi" w:cstheme="minorHAnsi"/>
                <w:b/>
                <w:bCs/>
                <w:sz w:val="20"/>
                <w:szCs w:val="20"/>
              </w:rPr>
            </w:pPr>
            <w:r w:rsidRPr="00EF39B8">
              <w:rPr>
                <w:rFonts w:asciiTheme="minorHAnsi" w:hAnsiTheme="minorHAnsi" w:cstheme="minorHAnsi"/>
                <w:b/>
                <w:bCs/>
                <w:sz w:val="20"/>
                <w:szCs w:val="20"/>
              </w:rPr>
              <w:t xml:space="preserve">HO 1: </w:t>
            </w:r>
          </w:p>
        </w:tc>
        <w:tc>
          <w:tcPr>
            <w:tcW w:w="3558" w:type="dxa"/>
          </w:tcPr>
          <w:p w14:paraId="04F3EDE5" w14:textId="77777777"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HO1 is tijdelijke ondersteuning in het huishouden, waarbij de verwachting is dat er ontwikkeling plaats zal vinden of er onduidelijkheid bestaat welke onderzocht moeten worden. </w:t>
            </w:r>
          </w:p>
          <w:p w14:paraId="48CC39F4" w14:textId="77777777" w:rsidR="00EF39B8" w:rsidRPr="00EF39B8" w:rsidRDefault="00EF39B8" w:rsidP="00EF39B8">
            <w:pPr>
              <w:textAlignment w:val="baseline"/>
              <w:rPr>
                <w:rFonts w:eastAsia="Times New Roman" w:cstheme="minorHAnsi"/>
                <w:sz w:val="20"/>
                <w:szCs w:val="20"/>
                <w:lang w:eastAsia="nl-NL"/>
              </w:rPr>
            </w:pPr>
          </w:p>
          <w:p w14:paraId="43BE0A5E" w14:textId="5DD8252C"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De insteek is dat de ondersteuning per ommegaande wordt gestart en er gedurende drie maanden wordt geleverd. Binnen deze drie maanden onderzocht wordt wat er nodig is om de zelfredzaamheid weer te bereiken.  Het doel kan behaald worden door inzet van eigen kracht en netwerk of andere disciplines als ergotherapie, wijkverpleging etc. Na deze drie maanden wordt bepaald of structurele inzet noodzakelijk blijft of dat het doel is bereikt waarmee onderstaand resultaat is bereikt en uitstroom is behaald. </w:t>
            </w:r>
          </w:p>
          <w:p w14:paraId="59894484" w14:textId="0B45E45E"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Het resultaat van deze ondersteuning is dat de inwoner een stabiele situatie heeft en ontvangt (indien nodig) nog passende ondersteuning vanuit HO1, 2 of 3. Indien HO 1 van toepassing zou zijn, kan deze eenmalig voor de duur van maximaal 3 maanden verlengd worden om het doel uit of doorstroom te bereiken. </w:t>
            </w:r>
          </w:p>
        </w:tc>
        <w:tc>
          <w:tcPr>
            <w:tcW w:w="2624" w:type="dxa"/>
          </w:tcPr>
          <w:p w14:paraId="3273F27A" w14:textId="77777777"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u w:val="single"/>
                <w:lang w:eastAsia="nl-NL"/>
              </w:rPr>
              <w:t>De doelgroep van HO1</w:t>
            </w:r>
            <w:r w:rsidRPr="00EF39B8">
              <w:rPr>
                <w:rFonts w:eastAsia="Times New Roman" w:cstheme="minorHAnsi"/>
                <w:sz w:val="20"/>
                <w:szCs w:val="20"/>
                <w:lang w:eastAsia="nl-NL"/>
              </w:rPr>
              <w:t xml:space="preserve"> bestaat hoofdzakelijk uit inwoners die (tot voor kort) nog redelijk zelfstandig het huishouden kon doen en lichte ondersteuning (tijdelijk) nodig is. Deze ondersteuning richt zich op het uitvoeren van huishoudelijke taken en/ of op andere aspecten binnen het huishouden zoals vermeld in het indicatieprotocol huishoudelijke ondersteuning 2021. </w:t>
            </w:r>
          </w:p>
          <w:p w14:paraId="0DB94FEB" w14:textId="77777777" w:rsidR="00EF39B8" w:rsidRPr="00EF39B8" w:rsidRDefault="00EF39B8" w:rsidP="00EF39B8">
            <w:pPr>
              <w:textAlignment w:val="baseline"/>
              <w:rPr>
                <w:rFonts w:eastAsia="Times New Roman" w:cstheme="minorHAnsi"/>
                <w:sz w:val="20"/>
                <w:szCs w:val="20"/>
                <w:lang w:eastAsia="nl-NL"/>
              </w:rPr>
            </w:pPr>
          </w:p>
        </w:tc>
        <w:tc>
          <w:tcPr>
            <w:tcW w:w="1892" w:type="dxa"/>
          </w:tcPr>
          <w:p w14:paraId="618D6999" w14:textId="1258FEB7"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Bij dit product gaat het om een gemiddelde inzet van 108 uur per jaar</w:t>
            </w:r>
          </w:p>
        </w:tc>
      </w:tr>
      <w:tr w:rsidR="00EF39B8" w:rsidRPr="00EF39B8" w14:paraId="7B98376D" w14:textId="0918EFF2" w:rsidTr="00EF39B8">
        <w:tc>
          <w:tcPr>
            <w:tcW w:w="988" w:type="dxa"/>
          </w:tcPr>
          <w:p w14:paraId="4613B1E0" w14:textId="673747AF" w:rsidR="00EF39B8" w:rsidRPr="00EF39B8" w:rsidRDefault="00EF39B8" w:rsidP="00EF39B8">
            <w:pPr>
              <w:pStyle w:val="paragraph"/>
              <w:spacing w:before="0" w:beforeAutospacing="0" w:after="0" w:afterAutospacing="0"/>
              <w:textAlignment w:val="baseline"/>
              <w:rPr>
                <w:rFonts w:asciiTheme="minorHAnsi" w:hAnsiTheme="minorHAnsi" w:cstheme="minorHAnsi"/>
                <w:b/>
                <w:bCs/>
                <w:sz w:val="20"/>
                <w:szCs w:val="20"/>
              </w:rPr>
            </w:pPr>
            <w:r w:rsidRPr="00EF39B8">
              <w:rPr>
                <w:rFonts w:asciiTheme="minorHAnsi" w:hAnsiTheme="minorHAnsi" w:cstheme="minorHAnsi"/>
                <w:b/>
                <w:bCs/>
                <w:sz w:val="20"/>
                <w:szCs w:val="20"/>
              </w:rPr>
              <w:t>HO2 en HO2A</w:t>
            </w:r>
          </w:p>
        </w:tc>
        <w:tc>
          <w:tcPr>
            <w:tcW w:w="3558" w:type="dxa"/>
          </w:tcPr>
          <w:p w14:paraId="28A620DA" w14:textId="6CF1649B" w:rsidR="00EF39B8" w:rsidRPr="00EF39B8" w:rsidRDefault="00EF39B8" w:rsidP="00EF39B8">
            <w:pPr>
              <w:contextualSpacing/>
              <w:textAlignment w:val="baseline"/>
              <w:rPr>
                <w:rFonts w:eastAsia="Times New Roman" w:cstheme="minorHAnsi"/>
                <w:sz w:val="20"/>
                <w:szCs w:val="20"/>
                <w:lang w:eastAsia="nl-NL"/>
              </w:rPr>
            </w:pPr>
            <w:r w:rsidRPr="00EF39B8">
              <w:rPr>
                <w:rFonts w:eastAsia="Times New Roman" w:cstheme="minorHAnsi"/>
                <w:sz w:val="20"/>
                <w:szCs w:val="20"/>
                <w:lang w:eastAsia="nl-NL"/>
              </w:rPr>
              <w:t xml:space="preserve">HO2 </w:t>
            </w:r>
            <w:r w:rsidRPr="00EF39B8">
              <w:rPr>
                <w:rFonts w:cstheme="minorHAnsi"/>
                <w:sz w:val="20"/>
                <w:szCs w:val="20"/>
              </w:rPr>
              <w:t>en HO2A is ondersteuning waarbij er langdurige huishoudelijke ondersteuning noodzakelijk is.</w:t>
            </w:r>
            <w:r w:rsidRPr="00EF39B8">
              <w:rPr>
                <w:rFonts w:eastAsia="Times New Roman" w:cstheme="minorHAnsi"/>
                <w:sz w:val="20"/>
                <w:szCs w:val="20"/>
                <w:lang w:eastAsia="nl-NL"/>
              </w:rPr>
              <w:t> </w:t>
            </w:r>
          </w:p>
          <w:p w14:paraId="14854AC5" w14:textId="77777777" w:rsidR="00EF39B8" w:rsidRPr="00EF39B8" w:rsidRDefault="00EF39B8" w:rsidP="00EF39B8">
            <w:pPr>
              <w:textAlignment w:val="baseline"/>
              <w:rPr>
                <w:rFonts w:eastAsia="Times New Roman" w:cstheme="minorHAnsi"/>
                <w:sz w:val="20"/>
                <w:szCs w:val="20"/>
                <w:lang w:eastAsia="nl-NL"/>
              </w:rPr>
            </w:pPr>
          </w:p>
          <w:p w14:paraId="2BF480FD" w14:textId="5F106F28"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Er wordt gewerkt aan het voorzien in een schoon en leefbaar huis, waarbij (gedeeltelijke) overname ten gevolge van lichamelijke klachten van de huishoudelijke taken noodzakelijk is. Beperkte overname als; een blik in de koelkast en een luisterend oor met als doel een signalerende functie te hebben.  </w:t>
            </w:r>
          </w:p>
          <w:p w14:paraId="7C9BAF12" w14:textId="3AC0EF8E" w:rsidR="00EF39B8" w:rsidRPr="00EF39B8" w:rsidRDefault="00EF39B8" w:rsidP="00EF39B8">
            <w:pPr>
              <w:textAlignment w:val="baseline"/>
              <w:rPr>
                <w:rFonts w:cstheme="minorHAnsi"/>
                <w:b/>
                <w:bCs/>
                <w:sz w:val="20"/>
                <w:szCs w:val="20"/>
              </w:rPr>
            </w:pPr>
            <w:r w:rsidRPr="00EF39B8">
              <w:rPr>
                <w:rFonts w:eastAsia="Times New Roman" w:cstheme="minorHAnsi"/>
                <w:sz w:val="20"/>
                <w:szCs w:val="20"/>
                <w:lang w:eastAsia="nl-NL"/>
              </w:rPr>
              <w:t xml:space="preserve">Het verschil tussen HO2 en HO2A is dat er bij HO2A </w:t>
            </w:r>
            <w:proofErr w:type="spellStart"/>
            <w:r w:rsidRPr="00EF39B8">
              <w:rPr>
                <w:rFonts w:eastAsia="Times New Roman" w:cstheme="minorHAnsi"/>
                <w:sz w:val="20"/>
                <w:szCs w:val="20"/>
                <w:lang w:eastAsia="nl-NL"/>
              </w:rPr>
              <w:t>wasverzorging</w:t>
            </w:r>
            <w:proofErr w:type="spellEnd"/>
            <w:r w:rsidRPr="00EF39B8">
              <w:rPr>
                <w:rFonts w:eastAsia="Times New Roman" w:cstheme="minorHAnsi"/>
                <w:sz w:val="20"/>
                <w:szCs w:val="20"/>
                <w:lang w:eastAsia="nl-NL"/>
              </w:rPr>
              <w:t xml:space="preserve"> inclusief is. Bij HO2 gaat het enkel om schoonmaakwerkzaamheden. </w:t>
            </w:r>
            <w:r w:rsidRPr="00EF39B8">
              <w:rPr>
                <w:rFonts w:eastAsia="Times New Roman" w:cstheme="minorHAnsi"/>
                <w:color w:val="2F5496"/>
                <w:sz w:val="20"/>
                <w:szCs w:val="20"/>
                <w:lang w:eastAsia="nl-NL"/>
              </w:rPr>
              <w:t> </w:t>
            </w:r>
            <w:r w:rsidRPr="00EF39B8">
              <w:rPr>
                <w:rFonts w:eastAsia="Times New Roman" w:cstheme="minorHAnsi"/>
                <w:sz w:val="20"/>
                <w:szCs w:val="20"/>
                <w:lang w:eastAsia="nl-NL"/>
              </w:rPr>
              <w:t>  </w:t>
            </w:r>
            <w:r w:rsidRPr="00EF39B8">
              <w:rPr>
                <w:rFonts w:eastAsia="Times New Roman" w:cstheme="minorHAnsi"/>
                <w:color w:val="2F5496"/>
                <w:sz w:val="20"/>
                <w:szCs w:val="20"/>
                <w:lang w:eastAsia="nl-NL"/>
              </w:rPr>
              <w:t> </w:t>
            </w:r>
          </w:p>
        </w:tc>
        <w:tc>
          <w:tcPr>
            <w:tcW w:w="2624" w:type="dxa"/>
          </w:tcPr>
          <w:p w14:paraId="416948EB" w14:textId="77777777"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u w:val="single"/>
                <w:lang w:eastAsia="nl-NL"/>
              </w:rPr>
              <w:t>De doelgroep van HO2 en HO2A</w:t>
            </w:r>
            <w:r w:rsidRPr="00EF39B8">
              <w:rPr>
                <w:rFonts w:eastAsia="Times New Roman" w:cstheme="minorHAnsi"/>
                <w:sz w:val="20"/>
                <w:szCs w:val="20"/>
                <w:lang w:eastAsia="nl-NL"/>
              </w:rPr>
              <w:t> bestaat hoofdzakelijk uit oudere inwoners (met richtinggevende leeftijd van 75 jaar of ouder)</w:t>
            </w:r>
            <w:r w:rsidRPr="00EF39B8">
              <w:rPr>
                <w:rFonts w:eastAsia="Times New Roman" w:cstheme="minorHAnsi"/>
                <w:i/>
                <w:iCs/>
                <w:sz w:val="20"/>
                <w:szCs w:val="20"/>
                <w:lang w:eastAsia="nl-NL"/>
              </w:rPr>
              <w:t> </w:t>
            </w:r>
            <w:r w:rsidRPr="00EF39B8">
              <w:rPr>
                <w:rFonts w:eastAsia="Times New Roman" w:cstheme="minorHAnsi"/>
                <w:b/>
                <w:bCs/>
                <w:i/>
                <w:iCs/>
                <w:sz w:val="20"/>
                <w:szCs w:val="20"/>
                <w:lang w:eastAsia="nl-NL"/>
              </w:rPr>
              <w:t>en</w:t>
            </w:r>
            <w:r w:rsidRPr="00EF39B8">
              <w:rPr>
                <w:rFonts w:eastAsia="Times New Roman" w:cstheme="minorHAnsi"/>
                <w:sz w:val="20"/>
                <w:szCs w:val="20"/>
                <w:lang w:eastAsia="nl-NL"/>
              </w:rPr>
              <w:t> inwoners welke door chronische beperkingen niet meer zelfredzaam zijn in het uitvoeren van de huishoudelijke taken beschreven in het indicatieprotocol huishoudelijke ondersteuning 2021. Bij deze doelgroep is stabilisatie het uitgangspunt. </w:t>
            </w:r>
          </w:p>
          <w:p w14:paraId="2281B8B5" w14:textId="77777777" w:rsidR="00EF39B8" w:rsidRPr="00EF39B8" w:rsidRDefault="00EF39B8" w:rsidP="00EF39B8">
            <w:pPr>
              <w:contextualSpacing/>
              <w:textAlignment w:val="baseline"/>
              <w:rPr>
                <w:rFonts w:eastAsia="Times New Roman" w:cstheme="minorHAnsi"/>
                <w:sz w:val="20"/>
                <w:szCs w:val="20"/>
                <w:lang w:eastAsia="nl-NL"/>
              </w:rPr>
            </w:pPr>
          </w:p>
        </w:tc>
        <w:tc>
          <w:tcPr>
            <w:tcW w:w="1892" w:type="dxa"/>
          </w:tcPr>
          <w:p w14:paraId="1AF76428" w14:textId="77777777"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Bij HO2 gaat het om een gemiddelde inzet van 108 uur per jaar.  </w:t>
            </w:r>
          </w:p>
          <w:p w14:paraId="1FCA15D2" w14:textId="77777777" w:rsidR="00EF39B8" w:rsidRPr="00EF39B8" w:rsidRDefault="00EF39B8" w:rsidP="00EF39B8">
            <w:pPr>
              <w:textAlignment w:val="baseline"/>
              <w:rPr>
                <w:rFonts w:eastAsia="Times New Roman" w:cstheme="minorHAnsi"/>
                <w:sz w:val="20"/>
                <w:szCs w:val="20"/>
                <w:lang w:eastAsia="nl-NL"/>
              </w:rPr>
            </w:pPr>
          </w:p>
          <w:p w14:paraId="1CB9D6D5" w14:textId="5930A803" w:rsidR="00EF39B8" w:rsidRPr="00EF39B8" w:rsidRDefault="00A244E5" w:rsidP="00EF39B8">
            <w:pPr>
              <w:contextualSpacing/>
              <w:textAlignment w:val="baseline"/>
              <w:rPr>
                <w:rFonts w:eastAsia="Times New Roman" w:cstheme="minorHAnsi"/>
                <w:sz w:val="20"/>
                <w:szCs w:val="20"/>
                <w:lang w:eastAsia="nl-NL"/>
              </w:rPr>
            </w:pPr>
            <w:r w:rsidRPr="00EF39B8">
              <w:rPr>
                <w:rFonts w:eastAsia="Times New Roman" w:cstheme="minorHAnsi"/>
                <w:sz w:val="20"/>
                <w:szCs w:val="20"/>
                <w:lang w:eastAsia="nl-NL"/>
              </w:rPr>
              <w:t xml:space="preserve">Bij HO2A gaat het om een </w:t>
            </w:r>
            <w:r>
              <w:rPr>
                <w:rFonts w:eastAsia="Times New Roman" w:cstheme="minorHAnsi"/>
                <w:sz w:val="20"/>
                <w:szCs w:val="20"/>
                <w:lang w:eastAsia="nl-NL"/>
              </w:rPr>
              <w:t>gemiddelde inzet van</w:t>
            </w:r>
            <w:r w:rsidRPr="00EF39B8">
              <w:rPr>
                <w:rFonts w:eastAsia="Times New Roman" w:cstheme="minorHAnsi"/>
                <w:sz w:val="20"/>
                <w:szCs w:val="20"/>
                <w:lang w:eastAsia="nl-NL"/>
              </w:rPr>
              <w:t xml:space="preserve"> 138 uur per jaar</w:t>
            </w:r>
            <w:r w:rsidR="00EF39B8" w:rsidRPr="00EF39B8">
              <w:rPr>
                <w:rFonts w:eastAsia="Times New Roman" w:cstheme="minorHAnsi"/>
                <w:sz w:val="20"/>
                <w:szCs w:val="20"/>
                <w:lang w:eastAsia="nl-NL"/>
              </w:rPr>
              <w:t>.</w:t>
            </w:r>
          </w:p>
        </w:tc>
      </w:tr>
      <w:tr w:rsidR="00EF39B8" w:rsidRPr="00EF39B8" w14:paraId="24501175" w14:textId="20735A89" w:rsidTr="00EF39B8">
        <w:tc>
          <w:tcPr>
            <w:tcW w:w="988" w:type="dxa"/>
          </w:tcPr>
          <w:p w14:paraId="19935466" w14:textId="02538605" w:rsidR="00EF39B8" w:rsidRPr="00EF39B8" w:rsidRDefault="00EF39B8" w:rsidP="00EF39B8">
            <w:pPr>
              <w:pStyle w:val="paragraph"/>
              <w:spacing w:before="0" w:beforeAutospacing="0" w:after="0" w:afterAutospacing="0"/>
              <w:textAlignment w:val="baseline"/>
              <w:rPr>
                <w:rFonts w:asciiTheme="minorHAnsi" w:hAnsiTheme="minorHAnsi" w:cstheme="minorHAnsi"/>
                <w:b/>
                <w:bCs/>
                <w:sz w:val="20"/>
                <w:szCs w:val="20"/>
              </w:rPr>
            </w:pPr>
            <w:r w:rsidRPr="00EF39B8">
              <w:rPr>
                <w:rFonts w:asciiTheme="minorHAnsi" w:hAnsiTheme="minorHAnsi" w:cstheme="minorHAnsi"/>
                <w:b/>
                <w:bCs/>
                <w:sz w:val="20"/>
                <w:szCs w:val="20"/>
              </w:rPr>
              <w:t>HO3</w:t>
            </w:r>
          </w:p>
        </w:tc>
        <w:tc>
          <w:tcPr>
            <w:tcW w:w="3558" w:type="dxa"/>
          </w:tcPr>
          <w:p w14:paraId="7E48D057" w14:textId="10530385"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HO3 is ondersteuning welke ingezet kan worden na het doen van onderzoek</w:t>
            </w:r>
            <w:r w:rsidR="00EE055D">
              <w:rPr>
                <w:rFonts w:eastAsia="Times New Roman" w:cstheme="minorHAnsi"/>
                <w:sz w:val="20"/>
                <w:szCs w:val="20"/>
                <w:lang w:eastAsia="nl-NL"/>
              </w:rPr>
              <w:t xml:space="preserve"> </w:t>
            </w:r>
            <w:r w:rsidRPr="00EF39B8">
              <w:rPr>
                <w:rFonts w:eastAsia="Times New Roman" w:cstheme="minorHAnsi"/>
                <w:sz w:val="20"/>
                <w:szCs w:val="20"/>
                <w:lang w:eastAsia="nl-NL"/>
              </w:rPr>
              <w:t>uit  HO1 waaruit blijkt dat lichte ondersteuning noodzakelijk blijft. .</w:t>
            </w:r>
          </w:p>
          <w:p w14:paraId="78BBC3B1" w14:textId="77777777" w:rsidR="00EF39B8" w:rsidRPr="00EF39B8" w:rsidRDefault="00EF39B8" w:rsidP="00EF39B8">
            <w:pPr>
              <w:textAlignment w:val="baseline"/>
              <w:rPr>
                <w:rFonts w:eastAsia="Times New Roman" w:cstheme="minorHAnsi"/>
                <w:sz w:val="20"/>
                <w:szCs w:val="20"/>
                <w:lang w:eastAsia="nl-NL"/>
              </w:rPr>
            </w:pPr>
          </w:p>
          <w:p w14:paraId="0B3C2EA4" w14:textId="77777777"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De activiteiten kunnen per inwoner variëren waarbij het “indicatieprotocol huishoudelijke ondersteuning 2021” leidend is.  </w:t>
            </w:r>
          </w:p>
          <w:p w14:paraId="1296310C" w14:textId="77777777" w:rsidR="00EF39B8" w:rsidRPr="00EF39B8" w:rsidRDefault="00EF39B8" w:rsidP="00EF39B8">
            <w:pPr>
              <w:textAlignment w:val="baseline"/>
              <w:rPr>
                <w:rFonts w:eastAsia="Times New Roman" w:cstheme="minorHAnsi"/>
                <w:sz w:val="20"/>
                <w:szCs w:val="20"/>
                <w:lang w:eastAsia="nl-NL"/>
              </w:rPr>
            </w:pPr>
          </w:p>
          <w:p w14:paraId="44199403" w14:textId="69357854"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De inzet is niet wekelijks. Er wordt gewerkt aan het voorzien in een schoon en leefbaar huis, waarbij (gedeeltelijke) overname ten gevolge van lichamelijke klachten van de huishoudelijke taken noodzakelijk is. Beperkte overname als; een blik in de koelkast en een luisterend oor met als doel een signalerende functie te hebben.  </w:t>
            </w:r>
          </w:p>
        </w:tc>
        <w:tc>
          <w:tcPr>
            <w:tcW w:w="2624" w:type="dxa"/>
          </w:tcPr>
          <w:p w14:paraId="0AF1D5AC" w14:textId="6B72221D"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De doelgroep van HO3 bestaat hoofdzakelijk uit inwoners, dan wel inwoners samen met hun netwerk, die in staat zijn een deel van de huishoudelijke taken zelf uit te voeren. Dit is gebleken uit HO1</w:t>
            </w:r>
          </w:p>
        </w:tc>
        <w:tc>
          <w:tcPr>
            <w:tcW w:w="1892" w:type="dxa"/>
          </w:tcPr>
          <w:p w14:paraId="0464F33E" w14:textId="22E547C6" w:rsidR="00EF39B8" w:rsidRPr="00EF39B8" w:rsidRDefault="00EF39B8" w:rsidP="00EF39B8">
            <w:pPr>
              <w:textAlignment w:val="baseline"/>
              <w:rPr>
                <w:rFonts w:eastAsia="Times New Roman" w:cstheme="minorHAnsi"/>
                <w:sz w:val="20"/>
                <w:szCs w:val="20"/>
                <w:lang w:eastAsia="nl-NL"/>
              </w:rPr>
            </w:pPr>
            <w:r w:rsidRPr="00EF39B8">
              <w:rPr>
                <w:rFonts w:eastAsia="Times New Roman" w:cstheme="minorHAnsi"/>
                <w:sz w:val="20"/>
                <w:szCs w:val="20"/>
                <w:lang w:eastAsia="nl-NL"/>
              </w:rPr>
              <w:t>De inzet is doorgaans niet wekelijks. Bij dit product gaat het om een gemiddelde inzet van 54 uur per jaar.</w:t>
            </w:r>
          </w:p>
        </w:tc>
      </w:tr>
      <w:bookmarkEnd w:id="1"/>
    </w:tbl>
    <w:p w14:paraId="0ABC2C97" w14:textId="77777777" w:rsidR="00BF023F" w:rsidRDefault="00BF023F" w:rsidP="00062CC4">
      <w:pPr>
        <w:pStyle w:val="paragraph"/>
        <w:spacing w:before="0" w:beforeAutospacing="0" w:after="0" w:afterAutospacing="0"/>
        <w:textAlignment w:val="baseline"/>
        <w:rPr>
          <w:rFonts w:ascii="Segoe UI" w:hAnsi="Segoe UI" w:cs="Segoe UI"/>
          <w:b/>
          <w:bCs/>
          <w:sz w:val="18"/>
          <w:szCs w:val="18"/>
        </w:rPr>
      </w:pPr>
    </w:p>
    <w:p w14:paraId="66703E38" w14:textId="77777777" w:rsidR="00BF023F" w:rsidRDefault="00BF023F" w:rsidP="00062CC4">
      <w:pPr>
        <w:pStyle w:val="paragraph"/>
        <w:spacing w:before="0" w:beforeAutospacing="0" w:after="0" w:afterAutospacing="0"/>
        <w:textAlignment w:val="baseline"/>
        <w:rPr>
          <w:rFonts w:ascii="Segoe UI" w:hAnsi="Segoe UI" w:cs="Segoe UI"/>
          <w:b/>
          <w:bCs/>
          <w:sz w:val="18"/>
          <w:szCs w:val="18"/>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4F7CC2" w:rsidRPr="00E429A4" w14:paraId="186A8AB5" w14:textId="77777777" w:rsidTr="00F044A3">
        <w:tc>
          <w:tcPr>
            <w:tcW w:w="8931" w:type="dxa"/>
            <w:tcBorders>
              <w:right w:val="nil"/>
            </w:tcBorders>
          </w:tcPr>
          <w:p w14:paraId="19DC8B13" w14:textId="692328B8" w:rsidR="004F7CC2" w:rsidRPr="00E429A4" w:rsidRDefault="004F7CC2" w:rsidP="00F044A3">
            <w:pPr>
              <w:pStyle w:val="Titel"/>
              <w:rPr>
                <w:rFonts w:cstheme="minorHAnsi"/>
                <w:b w:val="0"/>
                <w:bCs/>
              </w:rPr>
            </w:pPr>
            <w:r>
              <w:rPr>
                <w:sz w:val="28"/>
                <w:szCs w:val="28"/>
              </w:rPr>
              <w:t xml:space="preserve">10. Keuzes en inrichting inkoopproces </w:t>
            </w:r>
          </w:p>
        </w:tc>
        <w:tc>
          <w:tcPr>
            <w:tcW w:w="95" w:type="dxa"/>
            <w:tcBorders>
              <w:left w:val="nil"/>
            </w:tcBorders>
          </w:tcPr>
          <w:p w14:paraId="3CD026BA" w14:textId="77777777" w:rsidR="004F7CC2" w:rsidRPr="00E429A4" w:rsidRDefault="004F7CC2" w:rsidP="00F044A3">
            <w:pPr>
              <w:rPr>
                <w:rFonts w:cstheme="minorHAnsi"/>
              </w:rPr>
            </w:pPr>
          </w:p>
        </w:tc>
      </w:tr>
    </w:tbl>
    <w:p w14:paraId="7F0AC569" w14:textId="77777777" w:rsidR="00062CC4" w:rsidRPr="00615DB6" w:rsidRDefault="00062CC4" w:rsidP="00062CC4">
      <w:pPr>
        <w:pStyle w:val="Lijstalinea"/>
        <w:rPr>
          <w:rFonts w:cstheme="minorHAnsi"/>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062CC4" w:rsidRPr="00615DB6" w14:paraId="6002BDAA" w14:textId="77777777" w:rsidTr="00F044A3">
        <w:tc>
          <w:tcPr>
            <w:tcW w:w="8931" w:type="dxa"/>
            <w:tcBorders>
              <w:right w:val="nil"/>
            </w:tcBorders>
          </w:tcPr>
          <w:p w14:paraId="5B444B2C" w14:textId="77777777" w:rsidR="00062CC4" w:rsidRPr="00615DB6" w:rsidRDefault="00062CC4" w:rsidP="00062CC4">
            <w:pPr>
              <w:pStyle w:val="Lijstalinea"/>
              <w:numPr>
                <w:ilvl w:val="0"/>
                <w:numId w:val="12"/>
              </w:numPr>
              <w:rPr>
                <w:rFonts w:cstheme="minorHAnsi"/>
                <w:b/>
                <w:bCs/>
              </w:rPr>
            </w:pPr>
            <w:r w:rsidRPr="00615DB6">
              <w:rPr>
                <w:rFonts w:cstheme="minorHAnsi"/>
                <w:b/>
                <w:bCs/>
              </w:rPr>
              <w:t xml:space="preserve">Beoogde contractduur  </w:t>
            </w:r>
          </w:p>
        </w:tc>
        <w:tc>
          <w:tcPr>
            <w:tcW w:w="95" w:type="dxa"/>
            <w:tcBorders>
              <w:left w:val="nil"/>
            </w:tcBorders>
          </w:tcPr>
          <w:p w14:paraId="6604C4E7" w14:textId="77777777" w:rsidR="00062CC4" w:rsidRPr="00615DB6" w:rsidRDefault="00062CC4" w:rsidP="00F044A3">
            <w:pPr>
              <w:rPr>
                <w:rFonts w:cstheme="minorHAnsi"/>
              </w:rPr>
            </w:pPr>
          </w:p>
        </w:tc>
      </w:tr>
    </w:tbl>
    <w:p w14:paraId="14367E11" w14:textId="343E6564" w:rsidR="00062CC4" w:rsidRPr="00615DB6" w:rsidRDefault="00062CC4" w:rsidP="004F7CC2">
      <w:pPr>
        <w:rPr>
          <w:rFonts w:cstheme="minorHAnsi"/>
        </w:rPr>
      </w:pPr>
      <w:r w:rsidRPr="00615DB6">
        <w:rPr>
          <w:rFonts w:cstheme="minorHAnsi"/>
        </w:rPr>
        <w:t>We willen</w:t>
      </w:r>
      <w:r w:rsidRPr="00615DB6">
        <w:rPr>
          <w:rFonts w:cstheme="minorHAnsi"/>
          <w:u w:val="single"/>
        </w:rPr>
        <w:t xml:space="preserve"> </w:t>
      </w:r>
      <w:r w:rsidRPr="00615DB6">
        <w:rPr>
          <w:rFonts w:cstheme="minorHAnsi"/>
        </w:rPr>
        <w:t>de contracten initieel voor vier jaar aangaan, met daarbij tweemaal een verlengingsoptie van twee jaar. Bij tevredenheid kan de totale contractduur dus acht jaar bedragen.</w:t>
      </w:r>
      <w:r w:rsidR="004F7CC2">
        <w:rPr>
          <w:rFonts w:cstheme="minorHAnsi"/>
        </w:rPr>
        <w:t xml:space="preserve"> </w:t>
      </w:r>
      <w:r w:rsidRPr="00615DB6">
        <w:rPr>
          <w:rFonts w:cstheme="minorHAnsi"/>
        </w:rPr>
        <w:t>We voorzien momenteel geen tussentijdse mogelijkheid tot toetreding, indien er voldoende dekkingsgraad is en blijft.</w:t>
      </w: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062CC4" w:rsidRPr="00615DB6" w14:paraId="56EBE76B" w14:textId="77777777" w:rsidTr="00F044A3">
        <w:tc>
          <w:tcPr>
            <w:tcW w:w="8931" w:type="dxa"/>
            <w:tcBorders>
              <w:right w:val="nil"/>
            </w:tcBorders>
          </w:tcPr>
          <w:p w14:paraId="047427E6" w14:textId="12A1AF18" w:rsidR="00062CC4" w:rsidRPr="00615DB6" w:rsidRDefault="00062CC4" w:rsidP="00062CC4">
            <w:pPr>
              <w:pStyle w:val="Lijstalinea"/>
              <w:numPr>
                <w:ilvl w:val="0"/>
                <w:numId w:val="12"/>
              </w:numPr>
              <w:rPr>
                <w:rFonts w:cstheme="minorHAnsi"/>
                <w:b/>
                <w:bCs/>
              </w:rPr>
            </w:pPr>
            <w:r w:rsidRPr="00615DB6">
              <w:rPr>
                <w:rFonts w:cstheme="minorHAnsi"/>
                <w:b/>
                <w:bCs/>
              </w:rPr>
              <w:t>Maxim</w:t>
            </w:r>
            <w:r w:rsidR="00C12305">
              <w:rPr>
                <w:rFonts w:cstheme="minorHAnsi"/>
                <w:b/>
                <w:bCs/>
              </w:rPr>
              <w:t>um</w:t>
            </w:r>
            <w:r w:rsidR="004F7CC2">
              <w:rPr>
                <w:rFonts w:cstheme="minorHAnsi"/>
                <w:b/>
                <w:bCs/>
              </w:rPr>
              <w:t xml:space="preserve"> stellen aan het </w:t>
            </w:r>
            <w:r w:rsidRPr="00615DB6">
              <w:rPr>
                <w:rFonts w:cstheme="minorHAnsi"/>
                <w:b/>
                <w:bCs/>
              </w:rPr>
              <w:t xml:space="preserve">aantal </w:t>
            </w:r>
            <w:r w:rsidR="004F7CC2">
              <w:rPr>
                <w:rFonts w:cstheme="minorHAnsi"/>
                <w:b/>
                <w:bCs/>
              </w:rPr>
              <w:t xml:space="preserve">te contracteren </w:t>
            </w:r>
            <w:r w:rsidRPr="00615DB6">
              <w:rPr>
                <w:rFonts w:cstheme="minorHAnsi"/>
                <w:b/>
                <w:bCs/>
              </w:rPr>
              <w:t>aanbieders</w:t>
            </w:r>
          </w:p>
        </w:tc>
        <w:tc>
          <w:tcPr>
            <w:tcW w:w="95" w:type="dxa"/>
            <w:tcBorders>
              <w:left w:val="nil"/>
            </w:tcBorders>
          </w:tcPr>
          <w:p w14:paraId="772B65C3" w14:textId="77777777" w:rsidR="00062CC4" w:rsidRPr="00615DB6" w:rsidRDefault="00062CC4" w:rsidP="00F044A3">
            <w:pPr>
              <w:rPr>
                <w:rFonts w:cstheme="minorHAnsi"/>
              </w:rPr>
            </w:pPr>
          </w:p>
        </w:tc>
      </w:tr>
    </w:tbl>
    <w:p w14:paraId="3319DE32" w14:textId="08E32C98" w:rsidR="00062CC4" w:rsidRPr="00615DB6" w:rsidRDefault="00062CC4" w:rsidP="00062CC4">
      <w:pPr>
        <w:rPr>
          <w:rFonts w:cstheme="minorHAnsi"/>
        </w:rPr>
      </w:pPr>
      <w:r w:rsidRPr="00615DB6">
        <w:rPr>
          <w:rFonts w:cstheme="minorHAnsi"/>
        </w:rPr>
        <w:t xml:space="preserve">Om gedurende de contractduur goed te kunnen monitoren, sturen en met de aanbieders door te blijven ontwikkelen op inhoudelijk en maatschappelijke relevante opgaves, zoals ambulantiseringsopgave, kwaliteitsverbetering, transformatieopgave, blijvende betaalbaarheid van de ondersteuning enz., heeft Almere de wens om met kwalitatief hoogwaardige aanbieders een overeenkomst aan te gaan. Om deze redenen voorzien wij nu om een maximaal aantal aanbieders </w:t>
      </w:r>
      <w:r w:rsidR="004F7CC2">
        <w:rPr>
          <w:rFonts w:cstheme="minorHAnsi"/>
        </w:rPr>
        <w:t>voor het perceel HO te</w:t>
      </w:r>
      <w:r w:rsidRPr="00615DB6">
        <w:rPr>
          <w:rFonts w:cstheme="minorHAnsi"/>
        </w:rPr>
        <w:t xml:space="preserve"> contracteren. Uiteraard wordt hierbij rekening gehouden met </w:t>
      </w:r>
      <w:r w:rsidR="00A244E5">
        <w:rPr>
          <w:rFonts w:cstheme="minorHAnsi"/>
        </w:rPr>
        <w:t xml:space="preserve">een voldoende </w:t>
      </w:r>
      <w:r w:rsidRPr="00615DB6">
        <w:rPr>
          <w:rFonts w:cstheme="minorHAnsi"/>
        </w:rPr>
        <w:t xml:space="preserve"> dekkingsgraad</w:t>
      </w:r>
      <w:r w:rsidR="00A244E5">
        <w:rPr>
          <w:rFonts w:cstheme="minorHAnsi"/>
        </w:rPr>
        <w:t xml:space="preserve"> en keuzevrijheid voor cliënten</w:t>
      </w:r>
      <w:r w:rsidRPr="00615DB6">
        <w:rPr>
          <w:rFonts w:cstheme="minorHAnsi"/>
        </w:rPr>
        <w:t>.</w:t>
      </w:r>
    </w:p>
    <w:p w14:paraId="4F436EB8" w14:textId="07189B0B" w:rsidR="00062CC4" w:rsidRPr="00615DB6" w:rsidRDefault="00062CC4" w:rsidP="004F7CC2">
      <w:pPr>
        <w:contextualSpacing/>
        <w:rPr>
          <w:rFonts w:cstheme="minorHAnsi"/>
        </w:rPr>
      </w:pPr>
      <w:r w:rsidRPr="00615DB6">
        <w:rPr>
          <w:rFonts w:cstheme="minorHAnsi"/>
        </w:rPr>
        <w:t xml:space="preserve">Wij onderzoeken op dit moment wat </w:t>
      </w:r>
      <w:r w:rsidR="00A244E5">
        <w:rPr>
          <w:rFonts w:cstheme="minorHAnsi"/>
        </w:rPr>
        <w:t>de</w:t>
      </w:r>
      <w:r w:rsidRPr="00615DB6">
        <w:rPr>
          <w:rFonts w:cstheme="minorHAnsi"/>
        </w:rPr>
        <w:t xml:space="preserve"> </w:t>
      </w:r>
      <w:r w:rsidR="00A244E5">
        <w:rPr>
          <w:rFonts w:cstheme="minorHAnsi"/>
        </w:rPr>
        <w:t xml:space="preserve">gewenste aantal te contracteren </w:t>
      </w:r>
      <w:r w:rsidRPr="00615DB6">
        <w:rPr>
          <w:rFonts w:cstheme="minorHAnsi"/>
        </w:rPr>
        <w:t>aanbieders</w:t>
      </w:r>
      <w:r w:rsidR="00A244E5">
        <w:rPr>
          <w:rFonts w:cstheme="minorHAnsi"/>
        </w:rPr>
        <w:t xml:space="preserve"> is</w:t>
      </w:r>
      <w:r w:rsidR="004F7CC2">
        <w:rPr>
          <w:rFonts w:cstheme="minorHAnsi"/>
        </w:rPr>
        <w:t>.</w:t>
      </w: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062CC4" w:rsidRPr="00615DB6" w14:paraId="62590635" w14:textId="77777777" w:rsidTr="00F044A3">
        <w:tc>
          <w:tcPr>
            <w:tcW w:w="8931" w:type="dxa"/>
            <w:tcBorders>
              <w:right w:val="nil"/>
            </w:tcBorders>
          </w:tcPr>
          <w:p w14:paraId="68FB5CC3" w14:textId="77777777" w:rsidR="00062CC4" w:rsidRPr="00615DB6" w:rsidRDefault="00062CC4" w:rsidP="00062CC4">
            <w:pPr>
              <w:pStyle w:val="Lijstalinea"/>
              <w:numPr>
                <w:ilvl w:val="0"/>
                <w:numId w:val="12"/>
              </w:numPr>
              <w:rPr>
                <w:rFonts w:cstheme="minorHAnsi"/>
                <w:b/>
                <w:bCs/>
              </w:rPr>
            </w:pPr>
            <w:r w:rsidRPr="00615DB6">
              <w:rPr>
                <w:rFonts w:cstheme="minorHAnsi"/>
                <w:b/>
                <w:bCs/>
              </w:rPr>
              <w:t>De inkoopprocedure en planning</w:t>
            </w:r>
          </w:p>
        </w:tc>
        <w:tc>
          <w:tcPr>
            <w:tcW w:w="95" w:type="dxa"/>
            <w:tcBorders>
              <w:left w:val="nil"/>
            </w:tcBorders>
          </w:tcPr>
          <w:p w14:paraId="0E22A678" w14:textId="77777777" w:rsidR="00062CC4" w:rsidRPr="00615DB6" w:rsidRDefault="00062CC4" w:rsidP="00F044A3">
            <w:pPr>
              <w:rPr>
                <w:rFonts w:cstheme="minorHAnsi"/>
              </w:rPr>
            </w:pPr>
          </w:p>
        </w:tc>
      </w:tr>
    </w:tbl>
    <w:p w14:paraId="0C501D70" w14:textId="5600B7FB" w:rsidR="00062CC4" w:rsidRDefault="00062CC4" w:rsidP="00062CC4">
      <w:pPr>
        <w:rPr>
          <w:rFonts w:cstheme="minorHAnsi"/>
        </w:rPr>
      </w:pPr>
      <w:r w:rsidRPr="00615DB6">
        <w:rPr>
          <w:rFonts w:cstheme="minorHAnsi"/>
        </w:rPr>
        <w:t xml:space="preserve">De gemeente kiest voor aanbestedingsprocedure met selectiefase, op basis van de ‘sociale en andere specifieke diensten’ (SAS), zoals deze is beschreven in de artikelen 2.6a, 2.38 en 2.39 van de Aanbestedingswet 2012. Wij geven uitvoering aan deze procedure volgens onderstaande opzet/fasering: </w:t>
      </w:r>
    </w:p>
    <w:tbl>
      <w:tblPr>
        <w:tblStyle w:val="Tabelraster"/>
        <w:tblW w:w="9209" w:type="dxa"/>
        <w:tblLook w:val="04A0" w:firstRow="1" w:lastRow="0" w:firstColumn="1" w:lastColumn="0" w:noHBand="0" w:noVBand="1"/>
      </w:tblPr>
      <w:tblGrid>
        <w:gridCol w:w="1497"/>
        <w:gridCol w:w="7712"/>
      </w:tblGrid>
      <w:tr w:rsidR="00062CC4" w:rsidRPr="00615DB6" w14:paraId="3CB3CB90" w14:textId="77777777" w:rsidTr="0041134E">
        <w:tc>
          <w:tcPr>
            <w:tcW w:w="1497" w:type="dxa"/>
          </w:tcPr>
          <w:p w14:paraId="788600AA" w14:textId="77777777" w:rsidR="00062CC4" w:rsidRPr="00615DB6" w:rsidRDefault="00062CC4" w:rsidP="00F044A3">
            <w:pPr>
              <w:rPr>
                <w:rFonts w:cstheme="minorHAnsi"/>
                <w:b/>
                <w:bCs/>
              </w:rPr>
            </w:pPr>
            <w:r w:rsidRPr="00615DB6">
              <w:rPr>
                <w:rFonts w:cstheme="minorHAnsi"/>
                <w:b/>
                <w:bCs/>
              </w:rPr>
              <w:t>Fase</w:t>
            </w:r>
          </w:p>
        </w:tc>
        <w:tc>
          <w:tcPr>
            <w:tcW w:w="7712" w:type="dxa"/>
          </w:tcPr>
          <w:p w14:paraId="47D475B0" w14:textId="77777777" w:rsidR="00062CC4" w:rsidRPr="00615DB6" w:rsidRDefault="00062CC4" w:rsidP="00F044A3">
            <w:pPr>
              <w:rPr>
                <w:rFonts w:cstheme="minorHAnsi"/>
                <w:b/>
                <w:bCs/>
              </w:rPr>
            </w:pPr>
            <w:r w:rsidRPr="00615DB6">
              <w:rPr>
                <w:rFonts w:cstheme="minorHAnsi"/>
                <w:b/>
                <w:bCs/>
              </w:rPr>
              <w:t>Toelichting</w:t>
            </w:r>
          </w:p>
        </w:tc>
      </w:tr>
      <w:tr w:rsidR="00062CC4" w:rsidRPr="00615DB6" w14:paraId="186686E9" w14:textId="77777777" w:rsidTr="0041134E">
        <w:tc>
          <w:tcPr>
            <w:tcW w:w="1497" w:type="dxa"/>
          </w:tcPr>
          <w:p w14:paraId="589518FF" w14:textId="77777777" w:rsidR="00062CC4" w:rsidRPr="00615DB6" w:rsidRDefault="00062CC4" w:rsidP="00F044A3">
            <w:pPr>
              <w:rPr>
                <w:rFonts w:cstheme="minorHAnsi"/>
              </w:rPr>
            </w:pPr>
            <w:r w:rsidRPr="00615DB6">
              <w:rPr>
                <w:rFonts w:cstheme="minorHAnsi"/>
              </w:rPr>
              <w:t>Voorbereiding</w:t>
            </w:r>
          </w:p>
        </w:tc>
        <w:tc>
          <w:tcPr>
            <w:tcW w:w="7712" w:type="dxa"/>
          </w:tcPr>
          <w:p w14:paraId="6AECC5A0" w14:textId="77777777" w:rsidR="00062CC4" w:rsidRPr="00615DB6" w:rsidRDefault="00062CC4" w:rsidP="00F044A3">
            <w:pPr>
              <w:rPr>
                <w:rFonts w:cstheme="minorHAnsi"/>
              </w:rPr>
            </w:pPr>
            <w:r w:rsidRPr="00615DB6">
              <w:rPr>
                <w:rFonts w:cstheme="minorHAnsi"/>
              </w:rPr>
              <w:t>De huidige fase, waarin keuzes worden gemaakt en stukken worden voorbereid. Diverse marktconsultaties zijn gepland om marktinformatie op te halen.</w:t>
            </w:r>
          </w:p>
        </w:tc>
      </w:tr>
      <w:tr w:rsidR="00062CC4" w:rsidRPr="00615DB6" w14:paraId="70AD1846" w14:textId="77777777" w:rsidTr="0041134E">
        <w:tc>
          <w:tcPr>
            <w:tcW w:w="1497" w:type="dxa"/>
          </w:tcPr>
          <w:p w14:paraId="30524ED2" w14:textId="77777777" w:rsidR="00062CC4" w:rsidRPr="00615DB6" w:rsidRDefault="00062CC4" w:rsidP="00F044A3">
            <w:pPr>
              <w:rPr>
                <w:rFonts w:cstheme="minorHAnsi"/>
              </w:rPr>
            </w:pPr>
            <w:r w:rsidRPr="00615DB6">
              <w:rPr>
                <w:rFonts w:cstheme="minorHAnsi"/>
              </w:rPr>
              <w:t>Selectiefase</w:t>
            </w:r>
          </w:p>
        </w:tc>
        <w:tc>
          <w:tcPr>
            <w:tcW w:w="7712" w:type="dxa"/>
          </w:tcPr>
          <w:p w14:paraId="60A68E47" w14:textId="77777777" w:rsidR="00062CC4" w:rsidRPr="00615DB6" w:rsidRDefault="00062CC4" w:rsidP="00F044A3">
            <w:pPr>
              <w:rPr>
                <w:rFonts w:cstheme="minorHAnsi"/>
              </w:rPr>
            </w:pPr>
            <w:r w:rsidRPr="00615DB6">
              <w:rPr>
                <w:rFonts w:cstheme="minorHAnsi"/>
              </w:rPr>
              <w:t>Eerste indienfase door aanbieders. Deze worden getoetst op uitsluitingsgronden, geschiktheid (zoals referenties) en selectiecriteria. Marktinteractie middels Nota van Inlichtingen en concept Inschrijvingsleidraad.</w:t>
            </w:r>
          </w:p>
        </w:tc>
      </w:tr>
      <w:tr w:rsidR="00062CC4" w:rsidRPr="00615DB6" w14:paraId="4AE24E2E" w14:textId="77777777" w:rsidTr="0041134E">
        <w:tc>
          <w:tcPr>
            <w:tcW w:w="1497" w:type="dxa"/>
          </w:tcPr>
          <w:p w14:paraId="3B893781" w14:textId="77777777" w:rsidR="00062CC4" w:rsidRPr="00615DB6" w:rsidRDefault="00062CC4" w:rsidP="00F044A3">
            <w:pPr>
              <w:rPr>
                <w:rFonts w:cstheme="minorHAnsi"/>
              </w:rPr>
            </w:pPr>
            <w:r w:rsidRPr="00615DB6">
              <w:rPr>
                <w:rFonts w:cstheme="minorHAnsi"/>
              </w:rPr>
              <w:t>Inschrijffase</w:t>
            </w:r>
          </w:p>
        </w:tc>
        <w:tc>
          <w:tcPr>
            <w:tcW w:w="7712" w:type="dxa"/>
          </w:tcPr>
          <w:p w14:paraId="1A23364B" w14:textId="25069C80" w:rsidR="00062CC4" w:rsidRPr="00615DB6" w:rsidRDefault="00062CC4" w:rsidP="00F044A3">
            <w:pPr>
              <w:rPr>
                <w:rFonts w:cstheme="minorHAnsi"/>
              </w:rPr>
            </w:pPr>
            <w:r w:rsidRPr="00615DB6">
              <w:rPr>
                <w:rFonts w:cstheme="minorHAnsi"/>
              </w:rPr>
              <w:t>Tweede indienfase voor alle partijen die voldoen in de selectiefase OF alleen de best scorende partijen (</w:t>
            </w:r>
            <w:proofErr w:type="spellStart"/>
            <w:r w:rsidRPr="00615DB6">
              <w:rPr>
                <w:rFonts w:cstheme="minorHAnsi"/>
              </w:rPr>
              <w:t>ntb</w:t>
            </w:r>
            <w:proofErr w:type="spellEnd"/>
            <w:r w:rsidRPr="00615DB6">
              <w:rPr>
                <w:rFonts w:cstheme="minorHAnsi"/>
              </w:rPr>
              <w:t>) uit vorige fase.</w:t>
            </w:r>
            <w:r w:rsidR="006A69FA">
              <w:rPr>
                <w:rFonts w:cstheme="minorHAnsi"/>
              </w:rPr>
              <w:t xml:space="preserve"> </w:t>
            </w:r>
            <w:r w:rsidRPr="00615DB6">
              <w:rPr>
                <w:rFonts w:cstheme="minorHAnsi"/>
              </w:rPr>
              <w:t xml:space="preserve">Tijdens deze fase worden aanbieders beoordeeld op kwalitatieve documenten. </w:t>
            </w:r>
          </w:p>
          <w:p w14:paraId="53E69A56" w14:textId="77777777" w:rsidR="00062CC4" w:rsidRPr="00615DB6" w:rsidRDefault="00062CC4" w:rsidP="00F044A3">
            <w:pPr>
              <w:rPr>
                <w:rFonts w:cstheme="minorHAnsi"/>
              </w:rPr>
            </w:pPr>
          </w:p>
          <w:p w14:paraId="50BBACD5" w14:textId="77777777" w:rsidR="00062CC4" w:rsidRPr="00615DB6" w:rsidRDefault="00062CC4" w:rsidP="00F044A3">
            <w:pPr>
              <w:rPr>
                <w:rFonts w:cstheme="minorHAnsi"/>
              </w:rPr>
            </w:pPr>
            <w:r w:rsidRPr="00615DB6">
              <w:rPr>
                <w:rFonts w:cstheme="minorHAnsi"/>
              </w:rPr>
              <w:t>We contracteren per perceel (en waar van toepassing per specialisatie) de beste aanbieders. Hierbij wordt rekening gehouden met het maximaal en minimaal aantal gewenste contractpartijen en de dekkingsgraad.</w:t>
            </w:r>
          </w:p>
        </w:tc>
      </w:tr>
    </w:tbl>
    <w:p w14:paraId="71FDA8ED" w14:textId="13A23BDC" w:rsidR="00062CC4" w:rsidRPr="00615DB6" w:rsidRDefault="00062CC4" w:rsidP="00062CC4">
      <w:pPr>
        <w:contextualSpacing/>
        <w:rPr>
          <w:rFonts w:cstheme="minorHAnsi"/>
          <w:b/>
          <w:bCs/>
        </w:rPr>
      </w:pPr>
      <w:r w:rsidRPr="00615DB6">
        <w:rPr>
          <w:rFonts w:cstheme="minorHAnsi"/>
          <w:b/>
          <w:bCs/>
        </w:rPr>
        <w:t xml:space="preserve">Planning van de </w:t>
      </w:r>
      <w:r w:rsidR="00C12305">
        <w:rPr>
          <w:rFonts w:cstheme="minorHAnsi"/>
          <w:b/>
          <w:bCs/>
        </w:rPr>
        <w:t>inkoop</w:t>
      </w:r>
    </w:p>
    <w:p w14:paraId="2B4674C6" w14:textId="286570AA" w:rsidR="00062CC4" w:rsidRDefault="00062CC4" w:rsidP="00062CC4">
      <w:pPr>
        <w:rPr>
          <w:rFonts w:cstheme="minorHAnsi"/>
        </w:rPr>
      </w:pPr>
      <w:r w:rsidRPr="00615DB6">
        <w:rPr>
          <w:rFonts w:cstheme="minorHAnsi"/>
        </w:rPr>
        <w:t>Op hoofdlijnen ziet de planning er als volgt uit:</w:t>
      </w:r>
    </w:p>
    <w:tbl>
      <w:tblPr>
        <w:tblW w:w="6800" w:type="dxa"/>
        <w:tblCellMar>
          <w:left w:w="70" w:type="dxa"/>
          <w:right w:w="70" w:type="dxa"/>
        </w:tblCellMar>
        <w:tblLook w:val="04A0" w:firstRow="1" w:lastRow="0" w:firstColumn="1" w:lastColumn="0" w:noHBand="0" w:noVBand="1"/>
      </w:tblPr>
      <w:tblGrid>
        <w:gridCol w:w="4000"/>
        <w:gridCol w:w="2800"/>
      </w:tblGrid>
      <w:tr w:rsidR="0041134E" w:rsidRPr="0041134E" w14:paraId="3824EF6B" w14:textId="77777777" w:rsidTr="00604538">
        <w:trPr>
          <w:trHeight w:val="499"/>
        </w:trPr>
        <w:tc>
          <w:tcPr>
            <w:tcW w:w="40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10B5E7"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Eerste marktconsultatie HO</w:t>
            </w:r>
          </w:p>
        </w:tc>
        <w:tc>
          <w:tcPr>
            <w:tcW w:w="2800" w:type="dxa"/>
            <w:tcBorders>
              <w:top w:val="single" w:sz="8" w:space="0" w:color="auto"/>
              <w:left w:val="nil"/>
              <w:bottom w:val="single" w:sz="8" w:space="0" w:color="auto"/>
              <w:right w:val="single" w:sz="8" w:space="0" w:color="auto"/>
            </w:tcBorders>
            <w:shd w:val="clear" w:color="auto" w:fill="auto"/>
            <w:vAlign w:val="center"/>
            <w:hideMark/>
          </w:tcPr>
          <w:p w14:paraId="251F2D98"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21-12-2021</w:t>
            </w:r>
          </w:p>
        </w:tc>
      </w:tr>
      <w:tr w:rsidR="0041134E" w:rsidRPr="0041134E" w14:paraId="4C4A592D"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7C01B57B"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derde marktconsultatie Algemeen</w:t>
            </w:r>
          </w:p>
        </w:tc>
        <w:tc>
          <w:tcPr>
            <w:tcW w:w="2800" w:type="dxa"/>
            <w:tcBorders>
              <w:top w:val="nil"/>
              <w:left w:val="nil"/>
              <w:bottom w:val="single" w:sz="8" w:space="0" w:color="auto"/>
              <w:right w:val="single" w:sz="8" w:space="0" w:color="auto"/>
            </w:tcBorders>
            <w:shd w:val="clear" w:color="auto" w:fill="auto"/>
            <w:vAlign w:val="center"/>
            <w:hideMark/>
          </w:tcPr>
          <w:p w14:paraId="689C392D"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20-1-2022</w:t>
            </w:r>
          </w:p>
        </w:tc>
      </w:tr>
      <w:tr w:rsidR="0041134E" w:rsidRPr="0041134E" w14:paraId="4E305DFB"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5B4BE76A"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Calibri"/>
                <w:color w:val="000000"/>
                <w:lang w:eastAsia="nl-NL"/>
              </w:rPr>
              <w:t>tweede marktconsultatie HO</w:t>
            </w:r>
          </w:p>
        </w:tc>
        <w:tc>
          <w:tcPr>
            <w:tcW w:w="2800" w:type="dxa"/>
            <w:tcBorders>
              <w:top w:val="nil"/>
              <w:left w:val="nil"/>
              <w:bottom w:val="single" w:sz="8" w:space="0" w:color="auto"/>
              <w:right w:val="single" w:sz="8" w:space="0" w:color="auto"/>
            </w:tcBorders>
            <w:shd w:val="clear" w:color="auto" w:fill="auto"/>
            <w:vAlign w:val="center"/>
            <w:hideMark/>
          </w:tcPr>
          <w:p w14:paraId="09F9C612"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Calibri"/>
                <w:color w:val="000000"/>
                <w:lang w:eastAsia="nl-NL"/>
              </w:rPr>
              <w:t>feb-22</w:t>
            </w:r>
          </w:p>
        </w:tc>
      </w:tr>
      <w:tr w:rsidR="0041134E" w:rsidRPr="0041134E" w14:paraId="44B3AAA5"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30923DED"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Vaststelling inkoopstrategie door college</w:t>
            </w:r>
          </w:p>
        </w:tc>
        <w:tc>
          <w:tcPr>
            <w:tcW w:w="2800" w:type="dxa"/>
            <w:tcBorders>
              <w:top w:val="nil"/>
              <w:left w:val="nil"/>
              <w:bottom w:val="single" w:sz="8" w:space="0" w:color="auto"/>
              <w:right w:val="single" w:sz="8" w:space="0" w:color="auto"/>
            </w:tcBorders>
            <w:shd w:val="clear" w:color="auto" w:fill="auto"/>
            <w:vAlign w:val="center"/>
            <w:hideMark/>
          </w:tcPr>
          <w:p w14:paraId="755E7B78"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22-2-2022</w:t>
            </w:r>
          </w:p>
        </w:tc>
      </w:tr>
      <w:tr w:rsidR="0041134E" w:rsidRPr="0041134E" w14:paraId="48F0BB12"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3BA6661E"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Publicatie</w:t>
            </w:r>
          </w:p>
        </w:tc>
        <w:tc>
          <w:tcPr>
            <w:tcW w:w="2800" w:type="dxa"/>
            <w:tcBorders>
              <w:top w:val="nil"/>
              <w:left w:val="nil"/>
              <w:bottom w:val="single" w:sz="8" w:space="0" w:color="auto"/>
              <w:right w:val="single" w:sz="8" w:space="0" w:color="auto"/>
            </w:tcBorders>
            <w:shd w:val="clear" w:color="auto" w:fill="auto"/>
            <w:vAlign w:val="center"/>
            <w:hideMark/>
          </w:tcPr>
          <w:p w14:paraId="79A84F22"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1-3-2022*</w:t>
            </w:r>
          </w:p>
        </w:tc>
      </w:tr>
      <w:tr w:rsidR="0041134E" w:rsidRPr="0041134E" w14:paraId="68A3A2A7"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564574C9"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Indiendeadline Selectiefase</w:t>
            </w:r>
          </w:p>
        </w:tc>
        <w:tc>
          <w:tcPr>
            <w:tcW w:w="2800" w:type="dxa"/>
            <w:tcBorders>
              <w:top w:val="nil"/>
              <w:left w:val="nil"/>
              <w:bottom w:val="single" w:sz="8" w:space="0" w:color="auto"/>
              <w:right w:val="single" w:sz="8" w:space="0" w:color="auto"/>
            </w:tcBorders>
            <w:shd w:val="clear" w:color="auto" w:fill="auto"/>
            <w:vAlign w:val="center"/>
            <w:hideMark/>
          </w:tcPr>
          <w:p w14:paraId="419E154B"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1-4-2022</w:t>
            </w:r>
          </w:p>
        </w:tc>
      </w:tr>
      <w:tr w:rsidR="0041134E" w:rsidRPr="0041134E" w14:paraId="5C116A0A"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68A3DAA6"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Indiendeadline Inschrijvingsfase</w:t>
            </w:r>
          </w:p>
        </w:tc>
        <w:tc>
          <w:tcPr>
            <w:tcW w:w="2800" w:type="dxa"/>
            <w:tcBorders>
              <w:top w:val="nil"/>
              <w:left w:val="nil"/>
              <w:bottom w:val="single" w:sz="8" w:space="0" w:color="auto"/>
              <w:right w:val="single" w:sz="8" w:space="0" w:color="auto"/>
            </w:tcBorders>
            <w:shd w:val="clear" w:color="auto" w:fill="auto"/>
            <w:vAlign w:val="center"/>
            <w:hideMark/>
          </w:tcPr>
          <w:p w14:paraId="7108076A"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7-6-2022</w:t>
            </w:r>
          </w:p>
        </w:tc>
      </w:tr>
      <w:tr w:rsidR="0041134E" w:rsidRPr="0041134E" w14:paraId="702E09FF"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231DD747"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Voorgenomen gunning</w:t>
            </w:r>
          </w:p>
        </w:tc>
        <w:tc>
          <w:tcPr>
            <w:tcW w:w="2800" w:type="dxa"/>
            <w:tcBorders>
              <w:top w:val="nil"/>
              <w:left w:val="nil"/>
              <w:bottom w:val="single" w:sz="8" w:space="0" w:color="auto"/>
              <w:right w:val="single" w:sz="8" w:space="0" w:color="auto"/>
            </w:tcBorders>
            <w:shd w:val="clear" w:color="auto" w:fill="auto"/>
            <w:vAlign w:val="center"/>
            <w:hideMark/>
          </w:tcPr>
          <w:p w14:paraId="4AD889DF"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11-7-2022</w:t>
            </w:r>
          </w:p>
        </w:tc>
      </w:tr>
      <w:tr w:rsidR="0041134E" w:rsidRPr="0041134E" w14:paraId="5C0C5D43"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3142819C"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Definitieve gunning</w:t>
            </w:r>
          </w:p>
        </w:tc>
        <w:tc>
          <w:tcPr>
            <w:tcW w:w="2800" w:type="dxa"/>
            <w:tcBorders>
              <w:top w:val="nil"/>
              <w:left w:val="nil"/>
              <w:bottom w:val="single" w:sz="8" w:space="0" w:color="auto"/>
              <w:right w:val="single" w:sz="8" w:space="0" w:color="auto"/>
            </w:tcBorders>
            <w:shd w:val="clear" w:color="auto" w:fill="auto"/>
            <w:vAlign w:val="center"/>
            <w:hideMark/>
          </w:tcPr>
          <w:p w14:paraId="5F730ED1"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15-8-2022</w:t>
            </w:r>
          </w:p>
        </w:tc>
      </w:tr>
      <w:tr w:rsidR="0041134E" w:rsidRPr="0041134E" w14:paraId="54BE9ED8"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6162BE69"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Start implementatie</w:t>
            </w:r>
          </w:p>
        </w:tc>
        <w:tc>
          <w:tcPr>
            <w:tcW w:w="2800" w:type="dxa"/>
            <w:tcBorders>
              <w:top w:val="nil"/>
              <w:left w:val="nil"/>
              <w:bottom w:val="single" w:sz="8" w:space="0" w:color="auto"/>
              <w:right w:val="single" w:sz="8" w:space="0" w:color="auto"/>
            </w:tcBorders>
            <w:shd w:val="clear" w:color="auto" w:fill="auto"/>
            <w:vAlign w:val="center"/>
            <w:hideMark/>
          </w:tcPr>
          <w:p w14:paraId="242FB1A4"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1-9-2022</w:t>
            </w:r>
          </w:p>
        </w:tc>
      </w:tr>
      <w:tr w:rsidR="0041134E" w:rsidRPr="0041134E" w14:paraId="6C082D12" w14:textId="77777777" w:rsidTr="00604538">
        <w:trPr>
          <w:trHeight w:val="499"/>
        </w:trPr>
        <w:tc>
          <w:tcPr>
            <w:tcW w:w="4000" w:type="dxa"/>
            <w:tcBorders>
              <w:top w:val="nil"/>
              <w:left w:val="single" w:sz="8" w:space="0" w:color="auto"/>
              <w:bottom w:val="single" w:sz="8" w:space="0" w:color="auto"/>
              <w:right w:val="single" w:sz="8" w:space="0" w:color="auto"/>
            </w:tcBorders>
            <w:shd w:val="clear" w:color="auto" w:fill="auto"/>
            <w:vAlign w:val="center"/>
            <w:hideMark/>
          </w:tcPr>
          <w:p w14:paraId="2FE09C23" w14:textId="77777777" w:rsidR="0041134E" w:rsidRPr="0041134E" w:rsidRDefault="0041134E" w:rsidP="0041134E">
            <w:pPr>
              <w:spacing w:after="0" w:line="240" w:lineRule="auto"/>
              <w:rPr>
                <w:rFonts w:ascii="Calibri" w:eastAsia="Times New Roman" w:hAnsi="Calibri" w:cs="Calibri"/>
                <w:color w:val="000000"/>
                <w:lang w:eastAsia="nl-NL"/>
              </w:rPr>
            </w:pPr>
            <w:r w:rsidRPr="0041134E">
              <w:rPr>
                <w:rFonts w:ascii="Calibri" w:eastAsia="Times New Roman" w:hAnsi="Calibri" w:cstheme="minorHAnsi"/>
                <w:color w:val="000000"/>
                <w:lang w:eastAsia="nl-NL"/>
              </w:rPr>
              <w:t>Start uitvoering volgens contract</w:t>
            </w:r>
          </w:p>
        </w:tc>
        <w:tc>
          <w:tcPr>
            <w:tcW w:w="2800" w:type="dxa"/>
            <w:tcBorders>
              <w:top w:val="nil"/>
              <w:left w:val="nil"/>
              <w:bottom w:val="single" w:sz="8" w:space="0" w:color="auto"/>
              <w:right w:val="single" w:sz="8" w:space="0" w:color="auto"/>
            </w:tcBorders>
            <w:shd w:val="clear" w:color="auto" w:fill="auto"/>
            <w:vAlign w:val="center"/>
            <w:hideMark/>
          </w:tcPr>
          <w:p w14:paraId="56D2B21F" w14:textId="77777777" w:rsidR="0041134E" w:rsidRPr="0041134E" w:rsidRDefault="0041134E" w:rsidP="0041134E">
            <w:pPr>
              <w:spacing w:after="0" w:line="240" w:lineRule="auto"/>
              <w:jc w:val="right"/>
              <w:rPr>
                <w:rFonts w:ascii="Calibri" w:eastAsia="Times New Roman" w:hAnsi="Calibri" w:cs="Calibri"/>
                <w:color w:val="000000"/>
                <w:lang w:eastAsia="nl-NL"/>
              </w:rPr>
            </w:pPr>
            <w:r w:rsidRPr="0041134E">
              <w:rPr>
                <w:rFonts w:ascii="Calibri" w:eastAsia="Times New Roman" w:hAnsi="Calibri" w:cstheme="minorHAnsi"/>
                <w:color w:val="000000"/>
                <w:lang w:eastAsia="nl-NL"/>
              </w:rPr>
              <w:t>1-1-2023</w:t>
            </w:r>
          </w:p>
        </w:tc>
      </w:tr>
    </w:tbl>
    <w:p w14:paraId="5E2DC5F8" w14:textId="77777777" w:rsidR="0041134E" w:rsidRPr="00615DB6" w:rsidRDefault="0041134E" w:rsidP="00062CC4">
      <w:pPr>
        <w:rPr>
          <w:rFonts w:cstheme="minorHAnsi"/>
        </w:rPr>
      </w:pPr>
    </w:p>
    <w:p w14:paraId="2CC31D66" w14:textId="77777777" w:rsidR="00062CC4" w:rsidRPr="00615DB6" w:rsidRDefault="00062CC4" w:rsidP="00062CC4">
      <w:pPr>
        <w:pStyle w:val="Lijstalinea"/>
        <w:numPr>
          <w:ilvl w:val="0"/>
          <w:numId w:val="9"/>
        </w:numPr>
        <w:rPr>
          <w:rFonts w:cstheme="minorHAnsi"/>
          <w:b/>
          <w:bCs/>
          <w:i/>
          <w:iCs/>
        </w:rPr>
      </w:pPr>
      <w:r w:rsidRPr="00615DB6">
        <w:rPr>
          <w:rFonts w:cstheme="minorHAnsi"/>
          <w:b/>
          <w:bCs/>
          <w:i/>
          <w:iCs/>
        </w:rPr>
        <w:t>Onder voorbehoud van politieke besluitvorming over de inkoopdocumenten</w:t>
      </w:r>
    </w:p>
    <w:p w14:paraId="544BAF7D" w14:textId="0E2F7719" w:rsidR="00062CC4" w:rsidRDefault="00062CC4" w:rsidP="00062CC4">
      <w:pPr>
        <w:pStyle w:val="Lijstalinea"/>
        <w:rPr>
          <w:rFonts w:cstheme="minorHAnsi"/>
          <w:b/>
          <w:bCs/>
          <w:i/>
          <w:iCs/>
        </w:rPr>
      </w:pPr>
    </w:p>
    <w:tbl>
      <w:tblPr>
        <w:tblStyle w:val="Tabelraster"/>
        <w:tblW w:w="0" w:type="auto"/>
        <w:tblBorders>
          <w:top w:val="single" w:sz="4" w:space="0" w:color="FF7876"/>
          <w:left w:val="none" w:sz="0" w:space="0" w:color="auto"/>
          <w:bottom w:val="single" w:sz="4" w:space="0" w:color="FF7876"/>
          <w:right w:val="none" w:sz="0" w:space="0" w:color="auto"/>
          <w:insideH w:val="single" w:sz="4" w:space="0" w:color="FF7876"/>
          <w:insideV w:val="single" w:sz="4" w:space="0" w:color="FF7876"/>
        </w:tblBorders>
        <w:tblCellMar>
          <w:top w:w="28" w:type="dxa"/>
          <w:left w:w="0" w:type="dxa"/>
          <w:bottom w:w="28" w:type="dxa"/>
          <w:right w:w="0" w:type="dxa"/>
        </w:tblCellMar>
        <w:tblLook w:val="04A0" w:firstRow="1" w:lastRow="0" w:firstColumn="1" w:lastColumn="0" w:noHBand="0" w:noVBand="1"/>
      </w:tblPr>
      <w:tblGrid>
        <w:gridCol w:w="8931"/>
        <w:gridCol w:w="95"/>
      </w:tblGrid>
      <w:tr w:rsidR="004F7CC2" w:rsidRPr="00E429A4" w14:paraId="122BD637" w14:textId="77777777" w:rsidTr="00F044A3">
        <w:tc>
          <w:tcPr>
            <w:tcW w:w="8931" w:type="dxa"/>
            <w:tcBorders>
              <w:right w:val="nil"/>
            </w:tcBorders>
          </w:tcPr>
          <w:p w14:paraId="1318CF6F" w14:textId="289E885D" w:rsidR="004F7CC2" w:rsidRPr="00E429A4" w:rsidRDefault="004F7CC2" w:rsidP="00F044A3">
            <w:pPr>
              <w:pStyle w:val="Titel"/>
              <w:rPr>
                <w:rFonts w:cstheme="minorHAnsi"/>
                <w:b w:val="0"/>
                <w:bCs/>
              </w:rPr>
            </w:pPr>
            <w:r>
              <w:rPr>
                <w:sz w:val="28"/>
                <w:szCs w:val="28"/>
              </w:rPr>
              <w:t xml:space="preserve">11. Bekostiging </w:t>
            </w:r>
          </w:p>
        </w:tc>
        <w:tc>
          <w:tcPr>
            <w:tcW w:w="95" w:type="dxa"/>
            <w:tcBorders>
              <w:left w:val="nil"/>
            </w:tcBorders>
          </w:tcPr>
          <w:p w14:paraId="39DA98FC" w14:textId="77777777" w:rsidR="004F7CC2" w:rsidRPr="00E429A4" w:rsidRDefault="004F7CC2" w:rsidP="00F044A3">
            <w:pPr>
              <w:rPr>
                <w:rFonts w:cstheme="minorHAnsi"/>
              </w:rPr>
            </w:pPr>
          </w:p>
        </w:tc>
      </w:tr>
    </w:tbl>
    <w:p w14:paraId="1A73960E" w14:textId="5F505F77" w:rsidR="004F7CC2" w:rsidRDefault="004F7CC2" w:rsidP="00062CC4">
      <w:pPr>
        <w:pStyle w:val="Lijstalinea"/>
        <w:rPr>
          <w:rFonts w:cstheme="minorHAnsi"/>
          <w:b/>
          <w:bCs/>
          <w:i/>
          <w:iCs/>
        </w:rPr>
      </w:pPr>
    </w:p>
    <w:p w14:paraId="78B32AF0" w14:textId="4E2390FE" w:rsidR="0041134E" w:rsidRPr="0041134E" w:rsidRDefault="0041134E" w:rsidP="0041134E">
      <w:pPr>
        <w:spacing w:after="0" w:line="240" w:lineRule="auto"/>
        <w:rPr>
          <w:rFonts w:cstheme="minorHAnsi"/>
          <w:b/>
          <w:bCs/>
        </w:rPr>
      </w:pPr>
      <w:r w:rsidRPr="0041134E">
        <w:rPr>
          <w:rFonts w:cstheme="minorHAnsi"/>
          <w:b/>
          <w:bCs/>
        </w:rPr>
        <w:t>Uurtarief en indexering</w:t>
      </w:r>
    </w:p>
    <w:p w14:paraId="0C832683" w14:textId="7339FD86" w:rsidR="0041134E" w:rsidRPr="0041134E" w:rsidRDefault="0041134E" w:rsidP="0041134E">
      <w:pPr>
        <w:spacing w:after="0" w:line="240" w:lineRule="auto"/>
        <w:rPr>
          <w:rFonts w:cstheme="minorHAnsi"/>
        </w:rPr>
      </w:pPr>
      <w:r w:rsidRPr="0041134E">
        <w:rPr>
          <w:rFonts w:cstheme="minorHAnsi"/>
        </w:rPr>
        <w:t xml:space="preserve">Almere vindt eerlijke tarieven belangrijk. </w:t>
      </w:r>
      <w:r>
        <w:rPr>
          <w:rFonts w:cstheme="minorHAnsi"/>
        </w:rPr>
        <w:t xml:space="preserve">in 2021 hebben we op basis van onafhankelijke onderzoek door bureau Berenschot, en in goed overleg met de huidige zorgaanbieders afspraken gemaakt over een uurtarief dat voldoende ruimte biedt voor een </w:t>
      </w:r>
      <w:r w:rsidR="00C96879">
        <w:rPr>
          <w:rFonts w:cstheme="minorHAnsi"/>
        </w:rPr>
        <w:t>kwalitatief</w:t>
      </w:r>
      <w:r>
        <w:rPr>
          <w:rFonts w:cstheme="minorHAnsi"/>
        </w:rPr>
        <w:t xml:space="preserve"> goed uitvoering van de ondersteuning en voor een gezonde bedrijfsvoering van de aanbieders. Wij gaan </w:t>
      </w:r>
      <w:r w:rsidRPr="0041134E">
        <w:rPr>
          <w:rFonts w:cstheme="minorHAnsi"/>
        </w:rPr>
        <w:t xml:space="preserve">voor handhaving van het huidige uurtarief met toe te passen </w:t>
      </w:r>
      <w:r>
        <w:rPr>
          <w:rFonts w:cstheme="minorHAnsi"/>
        </w:rPr>
        <w:t xml:space="preserve">jaarlijks </w:t>
      </w:r>
      <w:r w:rsidRPr="0041134E">
        <w:rPr>
          <w:rFonts w:cstheme="minorHAnsi"/>
        </w:rPr>
        <w:t xml:space="preserve">indexering. Hiermee behouden de aanbieders een goede financiële gezondheid en continuïteit en kunnen zij investeren in de stad en haar bewoners en een waardevolle bijdrage leveren aan de ontwikkeling van het sociaal domein binnen Almere. Voor wat betreft de jaarlijkse indexering wordt een berekeningswijze opgenomen in de overeenkomst. </w:t>
      </w:r>
    </w:p>
    <w:p w14:paraId="1E6923AB" w14:textId="77777777" w:rsidR="0041134E" w:rsidRPr="0041134E" w:rsidRDefault="0041134E" w:rsidP="0041134E">
      <w:pPr>
        <w:spacing w:after="0" w:line="240" w:lineRule="auto"/>
        <w:textAlignment w:val="baseline"/>
        <w:rPr>
          <w:rFonts w:eastAsia="Times New Roman" w:cstheme="minorHAnsi"/>
          <w:b/>
          <w:bCs/>
          <w:lang w:eastAsia="nl-NL"/>
        </w:rPr>
      </w:pPr>
    </w:p>
    <w:p w14:paraId="428A13D0" w14:textId="1CD7903A" w:rsidR="0041134E" w:rsidRPr="0041134E" w:rsidRDefault="0041134E" w:rsidP="0041134E">
      <w:pPr>
        <w:spacing w:after="0" w:line="240" w:lineRule="auto"/>
        <w:textAlignment w:val="baseline"/>
        <w:rPr>
          <w:rFonts w:eastAsia="Times New Roman" w:cstheme="minorHAnsi"/>
          <w:b/>
          <w:bCs/>
          <w:lang w:eastAsia="nl-NL"/>
        </w:rPr>
      </w:pPr>
      <w:r>
        <w:rPr>
          <w:rFonts w:eastAsia="Times New Roman" w:cstheme="minorHAnsi"/>
          <w:b/>
          <w:bCs/>
          <w:lang w:eastAsia="nl-NL"/>
        </w:rPr>
        <w:t>Integrale Pakkettarief</w:t>
      </w:r>
    </w:p>
    <w:p w14:paraId="0ED32155" w14:textId="29DBDA76" w:rsidR="009530C8" w:rsidRDefault="0041134E" w:rsidP="0041134E">
      <w:pPr>
        <w:spacing w:after="0" w:line="240" w:lineRule="auto"/>
        <w:textAlignment w:val="baseline"/>
        <w:rPr>
          <w:rFonts w:ascii="Corbel" w:hAnsi="Corbel" w:cstheme="minorHAnsi"/>
          <w:sz w:val="21"/>
          <w:szCs w:val="21"/>
        </w:rPr>
      </w:pPr>
      <w:r>
        <w:rPr>
          <w:rFonts w:ascii="Corbel" w:hAnsi="Corbel" w:cstheme="minorHAnsi"/>
          <w:sz w:val="21"/>
          <w:szCs w:val="21"/>
        </w:rPr>
        <w:t>Ge</w:t>
      </w:r>
      <w:r w:rsidR="009530C8">
        <w:rPr>
          <w:rFonts w:ascii="Corbel" w:hAnsi="Corbel" w:cstheme="minorHAnsi"/>
          <w:sz w:val="21"/>
          <w:szCs w:val="21"/>
        </w:rPr>
        <w:t>l</w:t>
      </w:r>
      <w:r>
        <w:rPr>
          <w:rFonts w:ascii="Corbel" w:hAnsi="Corbel" w:cstheme="minorHAnsi"/>
          <w:sz w:val="21"/>
          <w:szCs w:val="21"/>
        </w:rPr>
        <w:t>et op de inhoudelijke doelstellingen van het HO</w:t>
      </w:r>
      <w:r w:rsidR="009530C8">
        <w:rPr>
          <w:rFonts w:ascii="Corbel" w:hAnsi="Corbel" w:cstheme="minorHAnsi"/>
          <w:sz w:val="21"/>
          <w:szCs w:val="21"/>
        </w:rPr>
        <w:t>-</w:t>
      </w:r>
      <w:r>
        <w:rPr>
          <w:rFonts w:ascii="Corbel" w:hAnsi="Corbel" w:cstheme="minorHAnsi"/>
          <w:sz w:val="21"/>
          <w:szCs w:val="21"/>
        </w:rPr>
        <w:t xml:space="preserve">beleid zoals hierboven is beschreven en gelet op de </w:t>
      </w:r>
      <w:r w:rsidR="009530C8">
        <w:rPr>
          <w:rFonts w:ascii="Corbel" w:hAnsi="Corbel" w:cstheme="minorHAnsi"/>
          <w:sz w:val="21"/>
          <w:szCs w:val="21"/>
        </w:rPr>
        <w:t>toekomstige</w:t>
      </w:r>
      <w:r>
        <w:rPr>
          <w:rFonts w:ascii="Corbel" w:hAnsi="Corbel" w:cstheme="minorHAnsi"/>
          <w:sz w:val="21"/>
          <w:szCs w:val="21"/>
        </w:rPr>
        <w:t xml:space="preserve"> doorontwikkeling zoals opgenomen in het bijgaande notitie over de toekomst van HO in Almere, overweegt de gemeente Almere om het huidige structuur van pakketfinanciering van HO te handhaven. Wij</w:t>
      </w:r>
      <w:r w:rsidR="009530C8">
        <w:rPr>
          <w:rFonts w:ascii="Corbel" w:hAnsi="Corbel" w:cstheme="minorHAnsi"/>
          <w:sz w:val="21"/>
          <w:szCs w:val="21"/>
        </w:rPr>
        <w:t xml:space="preserve"> berekenen dit integrale pakkettarief </w:t>
      </w:r>
      <w:r>
        <w:rPr>
          <w:rFonts w:ascii="Corbel" w:hAnsi="Corbel" w:cstheme="minorHAnsi"/>
          <w:sz w:val="21"/>
          <w:szCs w:val="21"/>
        </w:rPr>
        <w:t>op basis van de doelgroep</w:t>
      </w:r>
      <w:r w:rsidR="009530C8">
        <w:rPr>
          <w:rFonts w:ascii="Corbel" w:hAnsi="Corbel" w:cstheme="minorHAnsi"/>
          <w:sz w:val="21"/>
          <w:szCs w:val="21"/>
        </w:rPr>
        <w:t>endifferentiatie</w:t>
      </w:r>
      <w:r>
        <w:rPr>
          <w:rFonts w:ascii="Corbel" w:hAnsi="Corbel" w:cstheme="minorHAnsi"/>
          <w:sz w:val="21"/>
          <w:szCs w:val="21"/>
        </w:rPr>
        <w:t xml:space="preserve">, de daarbij behorende gemiddelde inzet en de  </w:t>
      </w:r>
      <w:r w:rsidR="009530C8">
        <w:rPr>
          <w:rFonts w:ascii="Corbel" w:hAnsi="Corbel" w:cstheme="minorHAnsi"/>
          <w:sz w:val="21"/>
          <w:szCs w:val="21"/>
        </w:rPr>
        <w:t>te verwachten aantal cliënten per categorie. Hierbij wensen we graag de inzichten en ervaringen van de markt te gebruiken. Wij denken dat deze wijze van bekostiging voor de juiste balans zorgt tussen enerzijds kwaliteit en rechtszekerheid voor de klant en voldoende ruimte voor de professional om passende ondersteuning te kunnen (blijven) bieden anderzijds</w:t>
      </w:r>
    </w:p>
    <w:p w14:paraId="42B21E4A" w14:textId="77777777" w:rsidR="009530C8" w:rsidRDefault="009530C8" w:rsidP="0041134E">
      <w:pPr>
        <w:spacing w:after="0" w:line="240" w:lineRule="auto"/>
        <w:textAlignment w:val="baseline"/>
        <w:rPr>
          <w:rFonts w:ascii="Corbel" w:hAnsi="Corbel"/>
          <w:b/>
          <w:bCs/>
          <w:color w:val="000000"/>
          <w:sz w:val="21"/>
          <w:szCs w:val="21"/>
        </w:rPr>
      </w:pPr>
    </w:p>
    <w:p w14:paraId="78EC8187" w14:textId="0C9EC9D8" w:rsidR="0041134E" w:rsidRPr="0041134E" w:rsidRDefault="0041134E" w:rsidP="0041134E">
      <w:pPr>
        <w:spacing w:after="0" w:line="240" w:lineRule="auto"/>
        <w:textAlignment w:val="baseline"/>
        <w:rPr>
          <w:rFonts w:ascii="Corbel" w:eastAsia="Times New Roman" w:hAnsi="Corbel" w:cstheme="minorHAnsi"/>
          <w:b/>
          <w:bCs/>
          <w:sz w:val="21"/>
          <w:szCs w:val="21"/>
          <w:lang w:eastAsia="nl-NL"/>
        </w:rPr>
      </w:pPr>
      <w:r w:rsidRPr="0041134E">
        <w:rPr>
          <w:rFonts w:ascii="Corbel" w:hAnsi="Corbel"/>
          <w:b/>
          <w:bCs/>
          <w:color w:val="000000"/>
          <w:sz w:val="21"/>
          <w:szCs w:val="21"/>
        </w:rPr>
        <w:t>Intakevergoeding</w:t>
      </w:r>
    </w:p>
    <w:p w14:paraId="2431FEFF" w14:textId="511D5D99" w:rsidR="0041134E" w:rsidRPr="0041134E" w:rsidRDefault="0041134E" w:rsidP="0041134E">
      <w:pPr>
        <w:spacing w:after="0" w:line="240" w:lineRule="auto"/>
        <w:textAlignment w:val="baseline"/>
        <w:rPr>
          <w:rFonts w:eastAsia="Times New Roman" w:cstheme="minorHAnsi"/>
          <w:lang w:eastAsia="nl-NL"/>
        </w:rPr>
      </w:pPr>
      <w:r w:rsidRPr="0041134E">
        <w:rPr>
          <w:rFonts w:eastAsia="Times New Roman" w:cstheme="minorHAnsi"/>
          <w:lang w:eastAsia="nl-NL"/>
        </w:rPr>
        <w:t xml:space="preserve">De gemeente Almere overweegt een eenmalige intakevergoeding </w:t>
      </w:r>
      <w:r w:rsidR="00C96879">
        <w:rPr>
          <w:rFonts w:eastAsia="Times New Roman" w:cstheme="minorHAnsi"/>
          <w:lang w:eastAsia="nl-NL"/>
        </w:rPr>
        <w:t xml:space="preserve">per client </w:t>
      </w:r>
      <w:r w:rsidRPr="0041134E">
        <w:rPr>
          <w:rFonts w:eastAsia="Times New Roman" w:cstheme="minorHAnsi"/>
          <w:lang w:eastAsia="nl-NL"/>
        </w:rPr>
        <w:t>met een nog te bepalen prijs</w:t>
      </w:r>
      <w:r w:rsidR="009530C8">
        <w:rPr>
          <w:rFonts w:eastAsia="Times New Roman" w:cstheme="minorHAnsi"/>
          <w:lang w:eastAsia="nl-NL"/>
        </w:rPr>
        <w:t xml:space="preserve"> voor de werkzaamheden die de zorgaanbieders in de nieuwe contractperiode zullen verrichten in de verschillende werkprocessen HO</w:t>
      </w:r>
      <w:r w:rsidRPr="0041134E">
        <w:rPr>
          <w:rFonts w:eastAsia="Times New Roman" w:cstheme="minorHAnsi"/>
          <w:lang w:eastAsia="nl-NL"/>
        </w:rPr>
        <w:t>.</w:t>
      </w:r>
      <w:r w:rsidR="009530C8">
        <w:rPr>
          <w:rFonts w:eastAsia="Times New Roman" w:cstheme="minorHAnsi"/>
          <w:lang w:eastAsia="nl-NL"/>
        </w:rPr>
        <w:t xml:space="preserve"> Op dit moment wordt in de proeftuin HO bekeken wat deze werkzaamheden precies inhouden en hoe die zich verhouden tot bestaande procedures. </w:t>
      </w:r>
    </w:p>
    <w:p w14:paraId="296B43E7" w14:textId="77777777" w:rsidR="004F7CC2" w:rsidRPr="00615DB6" w:rsidRDefault="004F7CC2" w:rsidP="00062CC4">
      <w:pPr>
        <w:pStyle w:val="Lijstalinea"/>
        <w:rPr>
          <w:rFonts w:cstheme="minorHAnsi"/>
          <w:b/>
          <w:bCs/>
          <w:i/>
          <w:iCs/>
        </w:rPr>
      </w:pPr>
    </w:p>
    <w:p w14:paraId="6E92819C" w14:textId="77777777" w:rsidR="00062CC4" w:rsidRPr="00C12305" w:rsidRDefault="00062CC4" w:rsidP="00062CC4">
      <w:pPr>
        <w:pStyle w:val="paragraph"/>
        <w:spacing w:before="0" w:beforeAutospacing="0" w:after="0" w:afterAutospacing="0"/>
        <w:ind w:left="360" w:firstLine="345"/>
        <w:textAlignment w:val="baseline"/>
        <w:rPr>
          <w:rStyle w:val="eop"/>
          <w:rFonts w:asciiTheme="minorHAnsi" w:hAnsiTheme="minorHAnsi" w:cstheme="minorHAnsi"/>
          <w:sz w:val="22"/>
          <w:szCs w:val="22"/>
          <w:highlight w:val="yellow"/>
        </w:rPr>
      </w:pPr>
    </w:p>
    <w:p w14:paraId="6CE50E78" w14:textId="77777777" w:rsidR="00062CC4" w:rsidRDefault="00062CC4" w:rsidP="00062CC4">
      <w:pPr>
        <w:pStyle w:val="paragraph"/>
        <w:spacing w:before="0" w:beforeAutospacing="0" w:after="0" w:afterAutospacing="0"/>
        <w:ind w:left="720"/>
        <w:textAlignment w:val="baseline"/>
        <w:rPr>
          <w:rFonts w:ascii="Segoe UI" w:hAnsi="Segoe UI" w:cs="Segoe UI"/>
          <w:sz w:val="18"/>
          <w:szCs w:val="18"/>
        </w:rPr>
      </w:pPr>
    </w:p>
    <w:p w14:paraId="2A6907AF" w14:textId="77777777" w:rsidR="00062CC4" w:rsidRDefault="00062CC4" w:rsidP="00062CC4">
      <w:pPr>
        <w:pStyle w:val="paragraph"/>
        <w:spacing w:before="0" w:beforeAutospacing="0" w:after="0" w:afterAutospacing="0"/>
        <w:textAlignment w:val="baseline"/>
        <w:rPr>
          <w:rStyle w:val="normaltextrun"/>
          <w:rFonts w:ascii="Calibri Light" w:hAnsi="Calibri Light" w:cs="Calibri Light"/>
          <w:b/>
          <w:bCs/>
          <w:sz w:val="22"/>
          <w:szCs w:val="22"/>
        </w:rPr>
      </w:pPr>
    </w:p>
    <w:p w14:paraId="1A58823E" w14:textId="77777777" w:rsidR="00062CC4" w:rsidRDefault="00062CC4" w:rsidP="00062CC4">
      <w:pPr>
        <w:pStyle w:val="paragraph"/>
        <w:spacing w:before="0" w:beforeAutospacing="0" w:after="0" w:afterAutospacing="0"/>
        <w:ind w:left="360"/>
        <w:textAlignment w:val="baseline"/>
        <w:rPr>
          <w:rFonts w:ascii="Segoe UI" w:hAnsi="Segoe UI" w:cs="Segoe UI"/>
          <w:sz w:val="18"/>
          <w:szCs w:val="18"/>
        </w:rPr>
      </w:pPr>
    </w:p>
    <w:p w14:paraId="50894ACE" w14:textId="77777777" w:rsidR="00062CC4" w:rsidRDefault="00062CC4" w:rsidP="00062CC4"/>
    <w:p w14:paraId="44589D0A" w14:textId="77777777" w:rsidR="00062CC4" w:rsidRDefault="00062CC4" w:rsidP="00E62CE3">
      <w:pPr>
        <w:pStyle w:val="Koptekst"/>
        <w:tabs>
          <w:tab w:val="left" w:pos="4820"/>
        </w:tabs>
        <w:rPr>
          <w:rFonts w:cstheme="minorHAnsi"/>
          <w:sz w:val="20"/>
          <w:szCs w:val="20"/>
        </w:rPr>
      </w:pPr>
    </w:p>
    <w:sectPr w:rsidR="00062CC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1230" w16cex:dateUtc="2021-12-14T11: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1512D" w14:textId="77777777" w:rsidR="007F7738" w:rsidRDefault="007F7738" w:rsidP="00D85A4B">
      <w:pPr>
        <w:spacing w:after="0" w:line="240" w:lineRule="auto"/>
      </w:pPr>
      <w:r>
        <w:separator/>
      </w:r>
    </w:p>
  </w:endnote>
  <w:endnote w:type="continuationSeparator" w:id="0">
    <w:p w14:paraId="156DF106" w14:textId="77777777" w:rsidR="007F7738" w:rsidRDefault="007F7738" w:rsidP="00D85A4B">
      <w:pPr>
        <w:spacing w:after="0" w:line="240" w:lineRule="auto"/>
      </w:pPr>
      <w:r>
        <w:continuationSeparator/>
      </w:r>
    </w:p>
  </w:endnote>
  <w:endnote w:type="continuationNotice" w:id="1">
    <w:p w14:paraId="44674609" w14:textId="77777777" w:rsidR="007F7738" w:rsidRDefault="007F7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FUIText">
    <w:altName w:val="Calibri"/>
    <w:charset w:val="00"/>
    <w:family w:val="auto"/>
    <w:pitch w:val="default"/>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7E14" w14:textId="77777777" w:rsidR="00304318" w:rsidRDefault="003043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8140691"/>
      <w:docPartObj>
        <w:docPartGallery w:val="Page Numbers (Bottom of Page)"/>
        <w:docPartUnique/>
      </w:docPartObj>
    </w:sdtPr>
    <w:sdtEndPr/>
    <w:sdtContent>
      <w:p w14:paraId="6A3AE1B2" w14:textId="1ACAC315" w:rsidR="00D85A4B" w:rsidRDefault="00D85A4B">
        <w:pPr>
          <w:pStyle w:val="Voettekst"/>
          <w:jc w:val="right"/>
        </w:pPr>
        <w:r>
          <w:fldChar w:fldCharType="begin"/>
        </w:r>
        <w:r>
          <w:instrText>PAGE   \* MERGEFORMAT</w:instrText>
        </w:r>
        <w:r>
          <w:fldChar w:fldCharType="separate"/>
        </w:r>
        <w:r>
          <w:t>2</w:t>
        </w:r>
        <w:r>
          <w:fldChar w:fldCharType="end"/>
        </w:r>
      </w:p>
    </w:sdtContent>
  </w:sdt>
  <w:p w14:paraId="79124816" w14:textId="77777777" w:rsidR="00D85A4B" w:rsidRDefault="00D85A4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42DB" w14:textId="77777777" w:rsidR="00304318" w:rsidRDefault="0030431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587F6" w14:textId="77777777" w:rsidR="007F7738" w:rsidRDefault="007F7738" w:rsidP="00D85A4B">
      <w:pPr>
        <w:spacing w:after="0" w:line="240" w:lineRule="auto"/>
      </w:pPr>
      <w:r>
        <w:separator/>
      </w:r>
    </w:p>
  </w:footnote>
  <w:footnote w:type="continuationSeparator" w:id="0">
    <w:p w14:paraId="74E338FF" w14:textId="77777777" w:rsidR="007F7738" w:rsidRDefault="007F7738" w:rsidP="00D85A4B">
      <w:pPr>
        <w:spacing w:after="0" w:line="240" w:lineRule="auto"/>
      </w:pPr>
      <w:r>
        <w:continuationSeparator/>
      </w:r>
    </w:p>
  </w:footnote>
  <w:footnote w:type="continuationNotice" w:id="1">
    <w:p w14:paraId="622F2672" w14:textId="77777777" w:rsidR="007F7738" w:rsidRDefault="007F77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8CF8A" w14:textId="60E2E573" w:rsidR="00304318" w:rsidRDefault="00BB1A06">
    <w:pPr>
      <w:pStyle w:val="Koptekst"/>
    </w:pPr>
    <w:r>
      <w:rPr>
        <w:noProof/>
      </w:rPr>
      <w:pict w14:anchorId="23BE14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564938" o:spid="_x0000_s1027" type="#_x0000_t136" alt="" style="position:absolute;margin-left:0;margin-top:0;width:447.65pt;height:191.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A79FF" w14:textId="60262CAB" w:rsidR="00304318" w:rsidRDefault="00BB1A06">
    <w:pPr>
      <w:pStyle w:val="Koptekst"/>
    </w:pPr>
    <w:r>
      <w:rPr>
        <w:noProof/>
      </w:rPr>
      <w:pict w14:anchorId="243C52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564939" o:spid="_x0000_s1026" type="#_x0000_t136" alt="" style="position:absolute;margin-left:0;margin-top:0;width:447.65pt;height:191.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E6E3" w14:textId="15B14DD3" w:rsidR="00304318" w:rsidRDefault="00BB1A06">
    <w:pPr>
      <w:pStyle w:val="Koptekst"/>
    </w:pPr>
    <w:r>
      <w:rPr>
        <w:noProof/>
      </w:rPr>
      <w:pict w14:anchorId="520D3E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564937" o:spid="_x0000_s1025" type="#_x0000_t136" alt="" style="position:absolute;margin-left:0;margin-top:0;width:447.65pt;height:191.8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7D0E"/>
    <w:multiLevelType w:val="hybridMultilevel"/>
    <w:tmpl w:val="088AF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BC7081"/>
    <w:multiLevelType w:val="hybridMultilevel"/>
    <w:tmpl w:val="FFFFFFFF"/>
    <w:lvl w:ilvl="0" w:tplc="AE8E053E">
      <w:start w:val="1"/>
      <w:numFmt w:val="bullet"/>
      <w:lvlText w:val=""/>
      <w:lvlJc w:val="left"/>
      <w:pPr>
        <w:ind w:left="720" w:hanging="360"/>
      </w:pPr>
      <w:rPr>
        <w:rFonts w:ascii="Symbol" w:hAnsi="Symbol" w:hint="default"/>
      </w:rPr>
    </w:lvl>
    <w:lvl w:ilvl="1" w:tplc="9E18A62A">
      <w:start w:val="1"/>
      <w:numFmt w:val="bullet"/>
      <w:lvlText w:val="o"/>
      <w:lvlJc w:val="left"/>
      <w:pPr>
        <w:ind w:left="1440" w:hanging="360"/>
      </w:pPr>
      <w:rPr>
        <w:rFonts w:ascii="Courier New" w:hAnsi="Courier New" w:hint="default"/>
      </w:rPr>
    </w:lvl>
    <w:lvl w:ilvl="2" w:tplc="141832C4">
      <w:start w:val="1"/>
      <w:numFmt w:val="bullet"/>
      <w:lvlText w:val=""/>
      <w:lvlJc w:val="left"/>
      <w:pPr>
        <w:ind w:left="2160" w:hanging="360"/>
      </w:pPr>
      <w:rPr>
        <w:rFonts w:ascii="Wingdings" w:hAnsi="Wingdings" w:hint="default"/>
      </w:rPr>
    </w:lvl>
    <w:lvl w:ilvl="3" w:tplc="FF8AF650">
      <w:start w:val="1"/>
      <w:numFmt w:val="bullet"/>
      <w:lvlText w:val=""/>
      <w:lvlJc w:val="left"/>
      <w:pPr>
        <w:ind w:left="2880" w:hanging="360"/>
      </w:pPr>
      <w:rPr>
        <w:rFonts w:ascii="Symbol" w:hAnsi="Symbol" w:hint="default"/>
      </w:rPr>
    </w:lvl>
    <w:lvl w:ilvl="4" w:tplc="DC6238E0">
      <w:start w:val="1"/>
      <w:numFmt w:val="bullet"/>
      <w:lvlText w:val="o"/>
      <w:lvlJc w:val="left"/>
      <w:pPr>
        <w:ind w:left="3600" w:hanging="360"/>
      </w:pPr>
      <w:rPr>
        <w:rFonts w:ascii="Courier New" w:hAnsi="Courier New" w:hint="default"/>
      </w:rPr>
    </w:lvl>
    <w:lvl w:ilvl="5" w:tplc="653C0F12">
      <w:start w:val="1"/>
      <w:numFmt w:val="bullet"/>
      <w:lvlText w:val=""/>
      <w:lvlJc w:val="left"/>
      <w:pPr>
        <w:ind w:left="4320" w:hanging="360"/>
      </w:pPr>
      <w:rPr>
        <w:rFonts w:ascii="Wingdings" w:hAnsi="Wingdings" w:hint="default"/>
      </w:rPr>
    </w:lvl>
    <w:lvl w:ilvl="6" w:tplc="95521550">
      <w:start w:val="1"/>
      <w:numFmt w:val="bullet"/>
      <w:lvlText w:val=""/>
      <w:lvlJc w:val="left"/>
      <w:pPr>
        <w:ind w:left="5040" w:hanging="360"/>
      </w:pPr>
      <w:rPr>
        <w:rFonts w:ascii="Symbol" w:hAnsi="Symbol" w:hint="default"/>
      </w:rPr>
    </w:lvl>
    <w:lvl w:ilvl="7" w:tplc="E5127F4E">
      <w:start w:val="1"/>
      <w:numFmt w:val="bullet"/>
      <w:lvlText w:val="o"/>
      <w:lvlJc w:val="left"/>
      <w:pPr>
        <w:ind w:left="5760" w:hanging="360"/>
      </w:pPr>
      <w:rPr>
        <w:rFonts w:ascii="Courier New" w:hAnsi="Courier New" w:hint="default"/>
      </w:rPr>
    </w:lvl>
    <w:lvl w:ilvl="8" w:tplc="6B04E1AA">
      <w:start w:val="1"/>
      <w:numFmt w:val="bullet"/>
      <w:lvlText w:val=""/>
      <w:lvlJc w:val="left"/>
      <w:pPr>
        <w:ind w:left="6480" w:hanging="360"/>
      </w:pPr>
      <w:rPr>
        <w:rFonts w:ascii="Wingdings" w:hAnsi="Wingdings" w:hint="default"/>
      </w:rPr>
    </w:lvl>
  </w:abstractNum>
  <w:abstractNum w:abstractNumId="2" w15:restartNumberingAfterBreak="0">
    <w:nsid w:val="08E161EE"/>
    <w:multiLevelType w:val="hybridMultilevel"/>
    <w:tmpl w:val="6F8E267A"/>
    <w:lvl w:ilvl="0" w:tplc="53903A2C">
      <w:start w:val="265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2C48C1"/>
    <w:multiLevelType w:val="hybridMultilevel"/>
    <w:tmpl w:val="37C85F5E"/>
    <w:lvl w:ilvl="0" w:tplc="0409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2C076E1"/>
    <w:multiLevelType w:val="hybridMultilevel"/>
    <w:tmpl w:val="EF66C9E8"/>
    <w:lvl w:ilvl="0" w:tplc="0409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8129D4"/>
    <w:multiLevelType w:val="hybridMultilevel"/>
    <w:tmpl w:val="FFFFFFFF"/>
    <w:lvl w:ilvl="0" w:tplc="ADDEACCC">
      <w:start w:val="1"/>
      <w:numFmt w:val="bullet"/>
      <w:lvlText w:val=""/>
      <w:lvlJc w:val="left"/>
      <w:pPr>
        <w:ind w:left="720" w:hanging="360"/>
      </w:pPr>
      <w:rPr>
        <w:rFonts w:ascii="Symbol" w:hAnsi="Symbol" w:hint="default"/>
      </w:rPr>
    </w:lvl>
    <w:lvl w:ilvl="1" w:tplc="A6906592">
      <w:start w:val="1"/>
      <w:numFmt w:val="bullet"/>
      <w:lvlText w:val="o"/>
      <w:lvlJc w:val="left"/>
      <w:pPr>
        <w:ind w:left="1440" w:hanging="360"/>
      </w:pPr>
      <w:rPr>
        <w:rFonts w:ascii="Courier New" w:hAnsi="Courier New" w:hint="default"/>
      </w:rPr>
    </w:lvl>
    <w:lvl w:ilvl="2" w:tplc="EA7059E6">
      <w:start w:val="1"/>
      <w:numFmt w:val="bullet"/>
      <w:lvlText w:val=""/>
      <w:lvlJc w:val="left"/>
      <w:pPr>
        <w:ind w:left="2160" w:hanging="360"/>
      </w:pPr>
      <w:rPr>
        <w:rFonts w:ascii="Wingdings" w:hAnsi="Wingdings" w:hint="default"/>
      </w:rPr>
    </w:lvl>
    <w:lvl w:ilvl="3" w:tplc="1E9212D2">
      <w:start w:val="1"/>
      <w:numFmt w:val="bullet"/>
      <w:lvlText w:val=""/>
      <w:lvlJc w:val="left"/>
      <w:pPr>
        <w:ind w:left="2880" w:hanging="360"/>
      </w:pPr>
      <w:rPr>
        <w:rFonts w:ascii="Symbol" w:hAnsi="Symbol" w:hint="default"/>
      </w:rPr>
    </w:lvl>
    <w:lvl w:ilvl="4" w:tplc="69C89FAE">
      <w:start w:val="1"/>
      <w:numFmt w:val="bullet"/>
      <w:lvlText w:val="o"/>
      <w:lvlJc w:val="left"/>
      <w:pPr>
        <w:ind w:left="3600" w:hanging="360"/>
      </w:pPr>
      <w:rPr>
        <w:rFonts w:ascii="Courier New" w:hAnsi="Courier New" w:hint="default"/>
      </w:rPr>
    </w:lvl>
    <w:lvl w:ilvl="5" w:tplc="78ACD414">
      <w:start w:val="1"/>
      <w:numFmt w:val="bullet"/>
      <w:lvlText w:val=""/>
      <w:lvlJc w:val="left"/>
      <w:pPr>
        <w:ind w:left="4320" w:hanging="360"/>
      </w:pPr>
      <w:rPr>
        <w:rFonts w:ascii="Wingdings" w:hAnsi="Wingdings" w:hint="default"/>
      </w:rPr>
    </w:lvl>
    <w:lvl w:ilvl="6" w:tplc="B65ECB0E">
      <w:start w:val="1"/>
      <w:numFmt w:val="bullet"/>
      <w:lvlText w:val=""/>
      <w:lvlJc w:val="left"/>
      <w:pPr>
        <w:ind w:left="5040" w:hanging="360"/>
      </w:pPr>
      <w:rPr>
        <w:rFonts w:ascii="Symbol" w:hAnsi="Symbol" w:hint="default"/>
      </w:rPr>
    </w:lvl>
    <w:lvl w:ilvl="7" w:tplc="6EDA246C">
      <w:start w:val="1"/>
      <w:numFmt w:val="bullet"/>
      <w:lvlText w:val="o"/>
      <w:lvlJc w:val="left"/>
      <w:pPr>
        <w:ind w:left="5760" w:hanging="360"/>
      </w:pPr>
      <w:rPr>
        <w:rFonts w:ascii="Courier New" w:hAnsi="Courier New" w:hint="default"/>
      </w:rPr>
    </w:lvl>
    <w:lvl w:ilvl="8" w:tplc="AA4257B4">
      <w:start w:val="1"/>
      <w:numFmt w:val="bullet"/>
      <w:lvlText w:val=""/>
      <w:lvlJc w:val="left"/>
      <w:pPr>
        <w:ind w:left="6480" w:hanging="360"/>
      </w:pPr>
      <w:rPr>
        <w:rFonts w:ascii="Wingdings" w:hAnsi="Wingdings" w:hint="default"/>
      </w:rPr>
    </w:lvl>
  </w:abstractNum>
  <w:abstractNum w:abstractNumId="6" w15:restartNumberingAfterBreak="0">
    <w:nsid w:val="1835645E"/>
    <w:multiLevelType w:val="hybridMultilevel"/>
    <w:tmpl w:val="54E2B5A6"/>
    <w:lvl w:ilvl="0" w:tplc="58C03AF4">
      <w:start w:val="1"/>
      <w:numFmt w:val="bullet"/>
      <w:lvlText w:val=""/>
      <w:lvlJc w:val="left"/>
      <w:pPr>
        <w:ind w:left="780" w:hanging="360"/>
      </w:pPr>
      <w:rPr>
        <w:rFonts w:ascii="Symbol" w:hAnsi="Symbol" w:hint="default"/>
        <w:color w:val="000000" w:themeColor="text1"/>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7" w15:restartNumberingAfterBreak="0">
    <w:nsid w:val="18FF2A78"/>
    <w:multiLevelType w:val="hybridMultilevel"/>
    <w:tmpl w:val="141CC622"/>
    <w:lvl w:ilvl="0" w:tplc="8C68DC0C">
      <w:start w:val="1"/>
      <w:numFmt w:val="bullet"/>
      <w:lvlText w:val=""/>
      <w:lvlJc w:val="left"/>
      <w:pPr>
        <w:ind w:left="720" w:hanging="360"/>
      </w:pPr>
      <w:rPr>
        <w:rFonts w:ascii="Symbol" w:hAnsi="Symbol" w:hint="default"/>
        <w:color w:val="000000" w:themeColor="tex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560CC8"/>
    <w:multiLevelType w:val="hybridMultilevel"/>
    <w:tmpl w:val="0D12DD3C"/>
    <w:lvl w:ilvl="0" w:tplc="0413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DB427B1"/>
    <w:multiLevelType w:val="hybridMultilevel"/>
    <w:tmpl w:val="42E483AE"/>
    <w:lvl w:ilvl="0" w:tplc="4524068E">
      <w:start w:val="1"/>
      <w:numFmt w:val="decimal"/>
      <w:lvlText w:val="%1)"/>
      <w:lvlJc w:val="left"/>
      <w:pPr>
        <w:ind w:left="720" w:hanging="360"/>
      </w:pPr>
      <w:rPr>
        <w:rFonts w:ascii="Calibri Light" w:eastAsia="Times New Roman" w:hAnsi="Calibri Light" w:cs="Calibri Ligh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2636FA4"/>
    <w:multiLevelType w:val="hybridMultilevel"/>
    <w:tmpl w:val="4EF8145E"/>
    <w:lvl w:ilvl="0" w:tplc="FFFFFFFF">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E15113A"/>
    <w:multiLevelType w:val="hybridMultilevel"/>
    <w:tmpl w:val="18FE2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EE67C45"/>
    <w:multiLevelType w:val="hybridMultilevel"/>
    <w:tmpl w:val="BFEC39A8"/>
    <w:lvl w:ilvl="0" w:tplc="51B4DFFA">
      <w:start w:val="1"/>
      <w:numFmt w:val="bullet"/>
      <w:lvlText w:val=""/>
      <w:lvlJc w:val="left"/>
      <w:pPr>
        <w:ind w:left="720" w:hanging="360"/>
      </w:pPr>
      <w:rPr>
        <w:rFonts w:ascii="Symbol" w:hAnsi="Symbol" w:hint="default"/>
        <w:color w:val="auto"/>
      </w:rPr>
    </w:lvl>
    <w:lvl w:ilvl="1" w:tplc="D0B2D530">
      <w:start w:val="1"/>
      <w:numFmt w:val="lowerLetter"/>
      <w:lvlText w:val="%2."/>
      <w:lvlJc w:val="left"/>
      <w:pPr>
        <w:ind w:left="1440" w:hanging="360"/>
      </w:pPr>
    </w:lvl>
    <w:lvl w:ilvl="2" w:tplc="23A82B54">
      <w:start w:val="1"/>
      <w:numFmt w:val="lowerRoman"/>
      <w:lvlText w:val="%3."/>
      <w:lvlJc w:val="right"/>
      <w:pPr>
        <w:ind w:left="2160" w:hanging="180"/>
      </w:pPr>
    </w:lvl>
    <w:lvl w:ilvl="3" w:tplc="83FCC26E">
      <w:start w:val="1"/>
      <w:numFmt w:val="decimal"/>
      <w:lvlText w:val="%4."/>
      <w:lvlJc w:val="left"/>
      <w:pPr>
        <w:ind w:left="2880" w:hanging="360"/>
      </w:pPr>
    </w:lvl>
    <w:lvl w:ilvl="4" w:tplc="8B14E8C6">
      <w:start w:val="1"/>
      <w:numFmt w:val="lowerLetter"/>
      <w:lvlText w:val="%5."/>
      <w:lvlJc w:val="left"/>
      <w:pPr>
        <w:ind w:left="3600" w:hanging="360"/>
      </w:pPr>
    </w:lvl>
    <w:lvl w:ilvl="5" w:tplc="B09282A0">
      <w:start w:val="1"/>
      <w:numFmt w:val="lowerRoman"/>
      <w:lvlText w:val="%6."/>
      <w:lvlJc w:val="right"/>
      <w:pPr>
        <w:ind w:left="4320" w:hanging="180"/>
      </w:pPr>
    </w:lvl>
    <w:lvl w:ilvl="6" w:tplc="BE3EDE24">
      <w:start w:val="1"/>
      <w:numFmt w:val="decimal"/>
      <w:lvlText w:val="%7."/>
      <w:lvlJc w:val="left"/>
      <w:pPr>
        <w:ind w:left="5040" w:hanging="360"/>
      </w:pPr>
    </w:lvl>
    <w:lvl w:ilvl="7" w:tplc="ADC4AD40">
      <w:start w:val="1"/>
      <w:numFmt w:val="lowerLetter"/>
      <w:lvlText w:val="%8."/>
      <w:lvlJc w:val="left"/>
      <w:pPr>
        <w:ind w:left="5760" w:hanging="360"/>
      </w:pPr>
    </w:lvl>
    <w:lvl w:ilvl="8" w:tplc="16949AF0">
      <w:start w:val="1"/>
      <w:numFmt w:val="lowerRoman"/>
      <w:lvlText w:val="%9."/>
      <w:lvlJc w:val="right"/>
      <w:pPr>
        <w:ind w:left="6480" w:hanging="180"/>
      </w:pPr>
    </w:lvl>
  </w:abstractNum>
  <w:abstractNum w:abstractNumId="13" w15:restartNumberingAfterBreak="0">
    <w:nsid w:val="31CA4D07"/>
    <w:multiLevelType w:val="hybridMultilevel"/>
    <w:tmpl w:val="21ECAD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1B3A01"/>
    <w:multiLevelType w:val="hybridMultilevel"/>
    <w:tmpl w:val="FFFFFFFF"/>
    <w:lvl w:ilvl="0" w:tplc="D2B4C364">
      <w:start w:val="1"/>
      <w:numFmt w:val="bullet"/>
      <w:lvlText w:val=""/>
      <w:lvlJc w:val="left"/>
      <w:pPr>
        <w:ind w:left="720" w:hanging="360"/>
      </w:pPr>
      <w:rPr>
        <w:rFonts w:ascii="Symbol" w:hAnsi="Symbol" w:hint="default"/>
      </w:rPr>
    </w:lvl>
    <w:lvl w:ilvl="1" w:tplc="6A248678">
      <w:start w:val="1"/>
      <w:numFmt w:val="bullet"/>
      <w:lvlText w:val="o"/>
      <w:lvlJc w:val="left"/>
      <w:pPr>
        <w:ind w:left="1440" w:hanging="360"/>
      </w:pPr>
      <w:rPr>
        <w:rFonts w:ascii="Courier New" w:hAnsi="Courier New" w:hint="default"/>
      </w:rPr>
    </w:lvl>
    <w:lvl w:ilvl="2" w:tplc="4AF6359A">
      <w:start w:val="1"/>
      <w:numFmt w:val="bullet"/>
      <w:lvlText w:val=""/>
      <w:lvlJc w:val="left"/>
      <w:pPr>
        <w:ind w:left="2160" w:hanging="360"/>
      </w:pPr>
      <w:rPr>
        <w:rFonts w:ascii="Wingdings" w:hAnsi="Wingdings" w:hint="default"/>
      </w:rPr>
    </w:lvl>
    <w:lvl w:ilvl="3" w:tplc="9E90850C">
      <w:start w:val="1"/>
      <w:numFmt w:val="bullet"/>
      <w:lvlText w:val=""/>
      <w:lvlJc w:val="left"/>
      <w:pPr>
        <w:ind w:left="2880" w:hanging="360"/>
      </w:pPr>
      <w:rPr>
        <w:rFonts w:ascii="Symbol" w:hAnsi="Symbol" w:hint="default"/>
      </w:rPr>
    </w:lvl>
    <w:lvl w:ilvl="4" w:tplc="9A3EA76C">
      <w:start w:val="1"/>
      <w:numFmt w:val="bullet"/>
      <w:lvlText w:val="o"/>
      <w:lvlJc w:val="left"/>
      <w:pPr>
        <w:ind w:left="3600" w:hanging="360"/>
      </w:pPr>
      <w:rPr>
        <w:rFonts w:ascii="Courier New" w:hAnsi="Courier New" w:hint="default"/>
      </w:rPr>
    </w:lvl>
    <w:lvl w:ilvl="5" w:tplc="7C508E5E">
      <w:start w:val="1"/>
      <w:numFmt w:val="bullet"/>
      <w:lvlText w:val=""/>
      <w:lvlJc w:val="left"/>
      <w:pPr>
        <w:ind w:left="4320" w:hanging="360"/>
      </w:pPr>
      <w:rPr>
        <w:rFonts w:ascii="Wingdings" w:hAnsi="Wingdings" w:hint="default"/>
      </w:rPr>
    </w:lvl>
    <w:lvl w:ilvl="6" w:tplc="36A0F0B0">
      <w:start w:val="1"/>
      <w:numFmt w:val="bullet"/>
      <w:lvlText w:val=""/>
      <w:lvlJc w:val="left"/>
      <w:pPr>
        <w:ind w:left="5040" w:hanging="360"/>
      </w:pPr>
      <w:rPr>
        <w:rFonts w:ascii="Symbol" w:hAnsi="Symbol" w:hint="default"/>
      </w:rPr>
    </w:lvl>
    <w:lvl w:ilvl="7" w:tplc="19845F5C">
      <w:start w:val="1"/>
      <w:numFmt w:val="bullet"/>
      <w:lvlText w:val="o"/>
      <w:lvlJc w:val="left"/>
      <w:pPr>
        <w:ind w:left="5760" w:hanging="360"/>
      </w:pPr>
      <w:rPr>
        <w:rFonts w:ascii="Courier New" w:hAnsi="Courier New" w:hint="default"/>
      </w:rPr>
    </w:lvl>
    <w:lvl w:ilvl="8" w:tplc="A02EA62A">
      <w:start w:val="1"/>
      <w:numFmt w:val="bullet"/>
      <w:lvlText w:val=""/>
      <w:lvlJc w:val="left"/>
      <w:pPr>
        <w:ind w:left="6480" w:hanging="360"/>
      </w:pPr>
      <w:rPr>
        <w:rFonts w:ascii="Wingdings" w:hAnsi="Wingdings" w:hint="default"/>
      </w:rPr>
    </w:lvl>
  </w:abstractNum>
  <w:abstractNum w:abstractNumId="15" w15:restartNumberingAfterBreak="0">
    <w:nsid w:val="3B5576A6"/>
    <w:multiLevelType w:val="hybridMultilevel"/>
    <w:tmpl w:val="4126A394"/>
    <w:lvl w:ilvl="0" w:tplc="0413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D5F1DD2"/>
    <w:multiLevelType w:val="hybridMultilevel"/>
    <w:tmpl w:val="8044372A"/>
    <w:lvl w:ilvl="0" w:tplc="53903A2C">
      <w:start w:val="265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AF60B2C"/>
    <w:multiLevelType w:val="hybridMultilevel"/>
    <w:tmpl w:val="AA3C4386"/>
    <w:lvl w:ilvl="0" w:tplc="FFFFFFFF">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4384206"/>
    <w:multiLevelType w:val="hybridMultilevel"/>
    <w:tmpl w:val="04F6CF9C"/>
    <w:lvl w:ilvl="0" w:tplc="9508D384">
      <w:start w:val="1"/>
      <w:numFmt w:val="bullet"/>
      <w:lvlText w:val="-"/>
      <w:lvlJc w:val="left"/>
      <w:pPr>
        <w:ind w:left="720" w:hanging="360"/>
      </w:pPr>
      <w:rPr>
        <w:rFonts w:ascii="Calibri Light" w:eastAsia="Times New Roman"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0CD5453"/>
    <w:multiLevelType w:val="hybridMultilevel"/>
    <w:tmpl w:val="94DAD670"/>
    <w:lvl w:ilvl="0" w:tplc="FFFFFFFF">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5338E8"/>
    <w:multiLevelType w:val="hybridMultilevel"/>
    <w:tmpl w:val="A7DC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4DD44AB"/>
    <w:multiLevelType w:val="hybridMultilevel"/>
    <w:tmpl w:val="B65ECB22"/>
    <w:lvl w:ilvl="0" w:tplc="9EBC2234">
      <w:start w:val="1"/>
      <w:numFmt w:val="bullet"/>
      <w:lvlText w:val="­"/>
      <w:lvlJc w:val="left"/>
      <w:pPr>
        <w:ind w:left="720" w:hanging="360"/>
      </w:pPr>
      <w:rPr>
        <w:rFonts w:ascii="Courier New" w:hAnsi="Courier New" w:hint="default"/>
      </w:rPr>
    </w:lvl>
    <w:lvl w:ilvl="1" w:tplc="8490F6A8">
      <w:start w:val="1"/>
      <w:numFmt w:val="bullet"/>
      <w:lvlText w:val="o"/>
      <w:lvlJc w:val="left"/>
      <w:pPr>
        <w:ind w:left="1440" w:hanging="360"/>
      </w:pPr>
      <w:rPr>
        <w:rFonts w:ascii="Courier New" w:hAnsi="Courier New" w:hint="default"/>
      </w:rPr>
    </w:lvl>
    <w:lvl w:ilvl="2" w:tplc="4DD0A7FA">
      <w:start w:val="1"/>
      <w:numFmt w:val="bullet"/>
      <w:lvlText w:val=""/>
      <w:lvlJc w:val="left"/>
      <w:pPr>
        <w:ind w:left="2160" w:hanging="360"/>
      </w:pPr>
      <w:rPr>
        <w:rFonts w:ascii="Wingdings" w:hAnsi="Wingdings" w:hint="default"/>
      </w:rPr>
    </w:lvl>
    <w:lvl w:ilvl="3" w:tplc="CB1C7982">
      <w:start w:val="1"/>
      <w:numFmt w:val="bullet"/>
      <w:lvlText w:val=""/>
      <w:lvlJc w:val="left"/>
      <w:pPr>
        <w:ind w:left="2880" w:hanging="360"/>
      </w:pPr>
      <w:rPr>
        <w:rFonts w:ascii="Symbol" w:hAnsi="Symbol" w:hint="default"/>
      </w:rPr>
    </w:lvl>
    <w:lvl w:ilvl="4" w:tplc="E4B0E754">
      <w:start w:val="1"/>
      <w:numFmt w:val="bullet"/>
      <w:lvlText w:val="o"/>
      <w:lvlJc w:val="left"/>
      <w:pPr>
        <w:ind w:left="3600" w:hanging="360"/>
      </w:pPr>
      <w:rPr>
        <w:rFonts w:ascii="Courier New" w:hAnsi="Courier New" w:hint="default"/>
      </w:rPr>
    </w:lvl>
    <w:lvl w:ilvl="5" w:tplc="3FC4B2E0">
      <w:start w:val="1"/>
      <w:numFmt w:val="bullet"/>
      <w:lvlText w:val=""/>
      <w:lvlJc w:val="left"/>
      <w:pPr>
        <w:ind w:left="4320" w:hanging="360"/>
      </w:pPr>
      <w:rPr>
        <w:rFonts w:ascii="Wingdings" w:hAnsi="Wingdings" w:hint="default"/>
      </w:rPr>
    </w:lvl>
    <w:lvl w:ilvl="6" w:tplc="B49C5FB6">
      <w:start w:val="1"/>
      <w:numFmt w:val="bullet"/>
      <w:lvlText w:val=""/>
      <w:lvlJc w:val="left"/>
      <w:pPr>
        <w:ind w:left="5040" w:hanging="360"/>
      </w:pPr>
      <w:rPr>
        <w:rFonts w:ascii="Symbol" w:hAnsi="Symbol" w:hint="default"/>
      </w:rPr>
    </w:lvl>
    <w:lvl w:ilvl="7" w:tplc="24C4DBD4">
      <w:start w:val="1"/>
      <w:numFmt w:val="bullet"/>
      <w:lvlText w:val="o"/>
      <w:lvlJc w:val="left"/>
      <w:pPr>
        <w:ind w:left="5760" w:hanging="360"/>
      </w:pPr>
      <w:rPr>
        <w:rFonts w:ascii="Courier New" w:hAnsi="Courier New" w:hint="default"/>
      </w:rPr>
    </w:lvl>
    <w:lvl w:ilvl="8" w:tplc="0DE67122">
      <w:start w:val="1"/>
      <w:numFmt w:val="bullet"/>
      <w:lvlText w:val=""/>
      <w:lvlJc w:val="left"/>
      <w:pPr>
        <w:ind w:left="6480" w:hanging="360"/>
      </w:pPr>
      <w:rPr>
        <w:rFonts w:ascii="Wingdings" w:hAnsi="Wingdings" w:hint="default"/>
      </w:rPr>
    </w:lvl>
  </w:abstractNum>
  <w:abstractNum w:abstractNumId="22" w15:restartNumberingAfterBreak="0">
    <w:nsid w:val="67585564"/>
    <w:multiLevelType w:val="hybridMultilevel"/>
    <w:tmpl w:val="4A52A82E"/>
    <w:lvl w:ilvl="0" w:tplc="78942E02">
      <w:start w:val="1"/>
      <w:numFmt w:val="bullet"/>
      <w:lvlText w:val=""/>
      <w:lvlJc w:val="left"/>
      <w:pPr>
        <w:ind w:left="720" w:hanging="360"/>
      </w:pPr>
      <w:rPr>
        <w:rFonts w:ascii="Symbol" w:hAnsi="Symbol" w:hint="default"/>
        <w:sz w:val="20"/>
        <w:szCs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88628C1"/>
    <w:multiLevelType w:val="hybridMultilevel"/>
    <w:tmpl w:val="80C8E12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E2B3F43"/>
    <w:multiLevelType w:val="hybridMultilevel"/>
    <w:tmpl w:val="3FE238CC"/>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672B44"/>
    <w:multiLevelType w:val="hybridMultilevel"/>
    <w:tmpl w:val="253CB37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74EF3347"/>
    <w:multiLevelType w:val="hybridMultilevel"/>
    <w:tmpl w:val="3DDEB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21"/>
  </w:num>
  <w:num w:numId="5">
    <w:abstractNumId w:val="10"/>
  </w:num>
  <w:num w:numId="6">
    <w:abstractNumId w:val="12"/>
  </w:num>
  <w:num w:numId="7">
    <w:abstractNumId w:val="11"/>
  </w:num>
  <w:num w:numId="8">
    <w:abstractNumId w:val="20"/>
  </w:num>
  <w:num w:numId="9">
    <w:abstractNumId w:val="26"/>
  </w:num>
  <w:num w:numId="10">
    <w:abstractNumId w:val="6"/>
  </w:num>
  <w:num w:numId="11">
    <w:abstractNumId w:val="7"/>
  </w:num>
  <w:num w:numId="12">
    <w:abstractNumId w:val="3"/>
  </w:num>
  <w:num w:numId="13">
    <w:abstractNumId w:val="15"/>
  </w:num>
  <w:num w:numId="14">
    <w:abstractNumId w:val="17"/>
  </w:num>
  <w:num w:numId="15">
    <w:abstractNumId w:val="19"/>
  </w:num>
  <w:num w:numId="16">
    <w:abstractNumId w:val="8"/>
  </w:num>
  <w:num w:numId="17">
    <w:abstractNumId w:val="25"/>
  </w:num>
  <w:num w:numId="18">
    <w:abstractNumId w:val="23"/>
  </w:num>
  <w:num w:numId="19">
    <w:abstractNumId w:val="9"/>
  </w:num>
  <w:num w:numId="20">
    <w:abstractNumId w:val="18"/>
  </w:num>
  <w:num w:numId="21">
    <w:abstractNumId w:val="24"/>
  </w:num>
  <w:num w:numId="22">
    <w:abstractNumId w:val="2"/>
  </w:num>
  <w:num w:numId="23">
    <w:abstractNumId w:val="16"/>
  </w:num>
  <w:num w:numId="24">
    <w:abstractNumId w:val="13"/>
  </w:num>
  <w:num w:numId="25">
    <w:abstractNumId w:val="0"/>
  </w:num>
  <w:num w:numId="26">
    <w:abstractNumId w:val="22"/>
  </w:num>
  <w:num w:numId="2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D"/>
    <w:rsid w:val="0000019D"/>
    <w:rsid w:val="000007D0"/>
    <w:rsid w:val="000013EF"/>
    <w:rsid w:val="00001A3B"/>
    <w:rsid w:val="000053B1"/>
    <w:rsid w:val="00010E20"/>
    <w:rsid w:val="0001111E"/>
    <w:rsid w:val="00011D7B"/>
    <w:rsid w:val="00013274"/>
    <w:rsid w:val="00021C34"/>
    <w:rsid w:val="0002457B"/>
    <w:rsid w:val="000251A0"/>
    <w:rsid w:val="000277A5"/>
    <w:rsid w:val="00031467"/>
    <w:rsid w:val="00037208"/>
    <w:rsid w:val="0003745E"/>
    <w:rsid w:val="00045941"/>
    <w:rsid w:val="00056B17"/>
    <w:rsid w:val="00056D87"/>
    <w:rsid w:val="00060952"/>
    <w:rsid w:val="000619BD"/>
    <w:rsid w:val="00062CC4"/>
    <w:rsid w:val="000643E0"/>
    <w:rsid w:val="000666E2"/>
    <w:rsid w:val="000672C7"/>
    <w:rsid w:val="0006789F"/>
    <w:rsid w:val="0007714A"/>
    <w:rsid w:val="00081408"/>
    <w:rsid w:val="000831D3"/>
    <w:rsid w:val="00083481"/>
    <w:rsid w:val="00083766"/>
    <w:rsid w:val="00090469"/>
    <w:rsid w:val="00093B3C"/>
    <w:rsid w:val="000948D4"/>
    <w:rsid w:val="000C57F9"/>
    <w:rsid w:val="000D1C82"/>
    <w:rsid w:val="000D2004"/>
    <w:rsid w:val="000D5BAA"/>
    <w:rsid w:val="000E5048"/>
    <w:rsid w:val="000E7A67"/>
    <w:rsid w:val="000F1899"/>
    <w:rsid w:val="000F4013"/>
    <w:rsid w:val="00100F31"/>
    <w:rsid w:val="00104922"/>
    <w:rsid w:val="00107AFC"/>
    <w:rsid w:val="00116C1E"/>
    <w:rsid w:val="0011797A"/>
    <w:rsid w:val="00121440"/>
    <w:rsid w:val="001216DD"/>
    <w:rsid w:val="00121B08"/>
    <w:rsid w:val="001235DB"/>
    <w:rsid w:val="00126563"/>
    <w:rsid w:val="00126603"/>
    <w:rsid w:val="001272C5"/>
    <w:rsid w:val="001319E5"/>
    <w:rsid w:val="001357F9"/>
    <w:rsid w:val="00136A4E"/>
    <w:rsid w:val="0013774F"/>
    <w:rsid w:val="00150D2F"/>
    <w:rsid w:val="00153295"/>
    <w:rsid w:val="00154348"/>
    <w:rsid w:val="00174022"/>
    <w:rsid w:val="0018022B"/>
    <w:rsid w:val="00180B3B"/>
    <w:rsid w:val="00185AA8"/>
    <w:rsid w:val="00190CA6"/>
    <w:rsid w:val="00191386"/>
    <w:rsid w:val="00192E80"/>
    <w:rsid w:val="00192E9C"/>
    <w:rsid w:val="001944EF"/>
    <w:rsid w:val="00196297"/>
    <w:rsid w:val="001A0D51"/>
    <w:rsid w:val="001A4140"/>
    <w:rsid w:val="001A7679"/>
    <w:rsid w:val="001B368A"/>
    <w:rsid w:val="001B7511"/>
    <w:rsid w:val="001C5147"/>
    <w:rsid w:val="001C6FBC"/>
    <w:rsid w:val="001C7778"/>
    <w:rsid w:val="001D323F"/>
    <w:rsid w:val="001D32E0"/>
    <w:rsid w:val="001D38C8"/>
    <w:rsid w:val="001D6DAE"/>
    <w:rsid w:val="001D776B"/>
    <w:rsid w:val="001E0BD6"/>
    <w:rsid w:val="001F3BD6"/>
    <w:rsid w:val="001F6628"/>
    <w:rsid w:val="00200D95"/>
    <w:rsid w:val="00202879"/>
    <w:rsid w:val="0020337D"/>
    <w:rsid w:val="002038B4"/>
    <w:rsid w:val="00205273"/>
    <w:rsid w:val="00215173"/>
    <w:rsid w:val="002155F5"/>
    <w:rsid w:val="00217202"/>
    <w:rsid w:val="0022195E"/>
    <w:rsid w:val="002309D3"/>
    <w:rsid w:val="00231316"/>
    <w:rsid w:val="002414E8"/>
    <w:rsid w:val="00242D3A"/>
    <w:rsid w:val="00243A8C"/>
    <w:rsid w:val="002520A0"/>
    <w:rsid w:val="002565B4"/>
    <w:rsid w:val="00257CAA"/>
    <w:rsid w:val="00262AB4"/>
    <w:rsid w:val="00265C8F"/>
    <w:rsid w:val="00266502"/>
    <w:rsid w:val="002703C0"/>
    <w:rsid w:val="00270EBB"/>
    <w:rsid w:val="0027134A"/>
    <w:rsid w:val="002760EF"/>
    <w:rsid w:val="00276698"/>
    <w:rsid w:val="002771E7"/>
    <w:rsid w:val="002820DC"/>
    <w:rsid w:val="00282416"/>
    <w:rsid w:val="002845EB"/>
    <w:rsid w:val="00285C12"/>
    <w:rsid w:val="00286C65"/>
    <w:rsid w:val="00291F73"/>
    <w:rsid w:val="00297C30"/>
    <w:rsid w:val="002A00C4"/>
    <w:rsid w:val="002A26C7"/>
    <w:rsid w:val="002A6715"/>
    <w:rsid w:val="002A6936"/>
    <w:rsid w:val="002B28F9"/>
    <w:rsid w:val="002B4F90"/>
    <w:rsid w:val="002B5130"/>
    <w:rsid w:val="002B5D55"/>
    <w:rsid w:val="002C2DBC"/>
    <w:rsid w:val="002C4617"/>
    <w:rsid w:val="002C716C"/>
    <w:rsid w:val="002D4776"/>
    <w:rsid w:val="002D5E17"/>
    <w:rsid w:val="002E5EE3"/>
    <w:rsid w:val="002E672F"/>
    <w:rsid w:val="002E7984"/>
    <w:rsid w:val="002F0256"/>
    <w:rsid w:val="002F1172"/>
    <w:rsid w:val="002F4A02"/>
    <w:rsid w:val="002F9ECF"/>
    <w:rsid w:val="00300BCF"/>
    <w:rsid w:val="00304318"/>
    <w:rsid w:val="00310649"/>
    <w:rsid w:val="00311283"/>
    <w:rsid w:val="0031296B"/>
    <w:rsid w:val="00317FAC"/>
    <w:rsid w:val="00320973"/>
    <w:rsid w:val="00323114"/>
    <w:rsid w:val="00323CCF"/>
    <w:rsid w:val="003278FE"/>
    <w:rsid w:val="00330FDC"/>
    <w:rsid w:val="00331811"/>
    <w:rsid w:val="00331978"/>
    <w:rsid w:val="00334993"/>
    <w:rsid w:val="00340FD5"/>
    <w:rsid w:val="00345A56"/>
    <w:rsid w:val="00346B12"/>
    <w:rsid w:val="00352101"/>
    <w:rsid w:val="00353493"/>
    <w:rsid w:val="00353C25"/>
    <w:rsid w:val="0035587C"/>
    <w:rsid w:val="00356FC2"/>
    <w:rsid w:val="003606DE"/>
    <w:rsid w:val="00370111"/>
    <w:rsid w:val="00372CF3"/>
    <w:rsid w:val="00375C89"/>
    <w:rsid w:val="003868EE"/>
    <w:rsid w:val="003878E5"/>
    <w:rsid w:val="00396984"/>
    <w:rsid w:val="0039F39F"/>
    <w:rsid w:val="003A27BA"/>
    <w:rsid w:val="003B070E"/>
    <w:rsid w:val="003B5F17"/>
    <w:rsid w:val="003C0E6A"/>
    <w:rsid w:val="003C3268"/>
    <w:rsid w:val="003C4AA8"/>
    <w:rsid w:val="003C5AE6"/>
    <w:rsid w:val="003C6D5D"/>
    <w:rsid w:val="003D2C3B"/>
    <w:rsid w:val="003D4F0A"/>
    <w:rsid w:val="003E3E85"/>
    <w:rsid w:val="003E76D8"/>
    <w:rsid w:val="003F2608"/>
    <w:rsid w:val="003F4610"/>
    <w:rsid w:val="003F4E29"/>
    <w:rsid w:val="003F5AC8"/>
    <w:rsid w:val="003F7921"/>
    <w:rsid w:val="00403996"/>
    <w:rsid w:val="0041134E"/>
    <w:rsid w:val="00413801"/>
    <w:rsid w:val="00417889"/>
    <w:rsid w:val="00425481"/>
    <w:rsid w:val="00427259"/>
    <w:rsid w:val="00436201"/>
    <w:rsid w:val="00442C6C"/>
    <w:rsid w:val="0044393A"/>
    <w:rsid w:val="00445AC0"/>
    <w:rsid w:val="0045311E"/>
    <w:rsid w:val="0045392F"/>
    <w:rsid w:val="00454375"/>
    <w:rsid w:val="00454385"/>
    <w:rsid w:val="0045520F"/>
    <w:rsid w:val="00457350"/>
    <w:rsid w:val="00466EB8"/>
    <w:rsid w:val="004670FF"/>
    <w:rsid w:val="00473D41"/>
    <w:rsid w:val="00474D3C"/>
    <w:rsid w:val="00477C6C"/>
    <w:rsid w:val="00487D19"/>
    <w:rsid w:val="0049025F"/>
    <w:rsid w:val="00491E36"/>
    <w:rsid w:val="00493251"/>
    <w:rsid w:val="00493505"/>
    <w:rsid w:val="00493B80"/>
    <w:rsid w:val="00495445"/>
    <w:rsid w:val="00495AFE"/>
    <w:rsid w:val="00497066"/>
    <w:rsid w:val="004A1150"/>
    <w:rsid w:val="004B0577"/>
    <w:rsid w:val="004B08F6"/>
    <w:rsid w:val="004B24D0"/>
    <w:rsid w:val="004B71DD"/>
    <w:rsid w:val="004B7683"/>
    <w:rsid w:val="004C091A"/>
    <w:rsid w:val="004C2002"/>
    <w:rsid w:val="004C3107"/>
    <w:rsid w:val="004D0CBC"/>
    <w:rsid w:val="004D3C1C"/>
    <w:rsid w:val="004D3DF0"/>
    <w:rsid w:val="004D5973"/>
    <w:rsid w:val="004E5B13"/>
    <w:rsid w:val="004E5F6D"/>
    <w:rsid w:val="004E7FA9"/>
    <w:rsid w:val="004F01FC"/>
    <w:rsid w:val="004F1438"/>
    <w:rsid w:val="004F1621"/>
    <w:rsid w:val="004F2DB4"/>
    <w:rsid w:val="004F7C80"/>
    <w:rsid w:val="004F7CC2"/>
    <w:rsid w:val="004FA9F1"/>
    <w:rsid w:val="00503A47"/>
    <w:rsid w:val="00507252"/>
    <w:rsid w:val="00510E3E"/>
    <w:rsid w:val="00511A86"/>
    <w:rsid w:val="0051387A"/>
    <w:rsid w:val="00513B9F"/>
    <w:rsid w:val="005218BD"/>
    <w:rsid w:val="005225F6"/>
    <w:rsid w:val="005233CA"/>
    <w:rsid w:val="00524170"/>
    <w:rsid w:val="00526039"/>
    <w:rsid w:val="005261AF"/>
    <w:rsid w:val="00527D29"/>
    <w:rsid w:val="00544F6B"/>
    <w:rsid w:val="005450A6"/>
    <w:rsid w:val="00547423"/>
    <w:rsid w:val="005569E7"/>
    <w:rsid w:val="00560711"/>
    <w:rsid w:val="00564A3F"/>
    <w:rsid w:val="00565B43"/>
    <w:rsid w:val="00573B7C"/>
    <w:rsid w:val="0058089D"/>
    <w:rsid w:val="00581D94"/>
    <w:rsid w:val="00590090"/>
    <w:rsid w:val="0059298E"/>
    <w:rsid w:val="005932C2"/>
    <w:rsid w:val="00593A1A"/>
    <w:rsid w:val="005942B2"/>
    <w:rsid w:val="005972C9"/>
    <w:rsid w:val="005B03BC"/>
    <w:rsid w:val="005B1378"/>
    <w:rsid w:val="005B2A48"/>
    <w:rsid w:val="005B79E4"/>
    <w:rsid w:val="005B7FB8"/>
    <w:rsid w:val="005C0D43"/>
    <w:rsid w:val="005C3FAD"/>
    <w:rsid w:val="005C45F9"/>
    <w:rsid w:val="005C4F10"/>
    <w:rsid w:val="005C66A1"/>
    <w:rsid w:val="005D3813"/>
    <w:rsid w:val="005D6010"/>
    <w:rsid w:val="005E49A1"/>
    <w:rsid w:val="005E4B6A"/>
    <w:rsid w:val="005F2C12"/>
    <w:rsid w:val="005F5DA9"/>
    <w:rsid w:val="005F651C"/>
    <w:rsid w:val="00602B37"/>
    <w:rsid w:val="00603C69"/>
    <w:rsid w:val="00606F85"/>
    <w:rsid w:val="00611D3F"/>
    <w:rsid w:val="00613CA9"/>
    <w:rsid w:val="00613DA7"/>
    <w:rsid w:val="00614964"/>
    <w:rsid w:val="00614C2A"/>
    <w:rsid w:val="0064169C"/>
    <w:rsid w:val="00642655"/>
    <w:rsid w:val="00644133"/>
    <w:rsid w:val="00650A69"/>
    <w:rsid w:val="00650F25"/>
    <w:rsid w:val="00652C7B"/>
    <w:rsid w:val="006562AC"/>
    <w:rsid w:val="00660407"/>
    <w:rsid w:val="00671EDD"/>
    <w:rsid w:val="006773A0"/>
    <w:rsid w:val="006816A7"/>
    <w:rsid w:val="00684CAB"/>
    <w:rsid w:val="00692F09"/>
    <w:rsid w:val="006941CD"/>
    <w:rsid w:val="006A4DB7"/>
    <w:rsid w:val="006A69FA"/>
    <w:rsid w:val="006A75EB"/>
    <w:rsid w:val="006B41AE"/>
    <w:rsid w:val="006B523A"/>
    <w:rsid w:val="006B5AD1"/>
    <w:rsid w:val="006B786A"/>
    <w:rsid w:val="006C517B"/>
    <w:rsid w:val="006D028A"/>
    <w:rsid w:val="006D7BFF"/>
    <w:rsid w:val="006F1FCF"/>
    <w:rsid w:val="00705935"/>
    <w:rsid w:val="00706F57"/>
    <w:rsid w:val="0071103E"/>
    <w:rsid w:val="0071468C"/>
    <w:rsid w:val="00717014"/>
    <w:rsid w:val="007246A4"/>
    <w:rsid w:val="00725C1F"/>
    <w:rsid w:val="00725D99"/>
    <w:rsid w:val="00726A47"/>
    <w:rsid w:val="00732893"/>
    <w:rsid w:val="00734430"/>
    <w:rsid w:val="007411CA"/>
    <w:rsid w:val="007425E8"/>
    <w:rsid w:val="007427B9"/>
    <w:rsid w:val="00747F01"/>
    <w:rsid w:val="00747FA8"/>
    <w:rsid w:val="0075084F"/>
    <w:rsid w:val="00750933"/>
    <w:rsid w:val="00751E7E"/>
    <w:rsid w:val="0076285A"/>
    <w:rsid w:val="0076590D"/>
    <w:rsid w:val="007664CE"/>
    <w:rsid w:val="00772BBE"/>
    <w:rsid w:val="007749AE"/>
    <w:rsid w:val="007820D6"/>
    <w:rsid w:val="00785C79"/>
    <w:rsid w:val="00787F94"/>
    <w:rsid w:val="0079019A"/>
    <w:rsid w:val="007902D7"/>
    <w:rsid w:val="00790A9D"/>
    <w:rsid w:val="007925FA"/>
    <w:rsid w:val="007A31EE"/>
    <w:rsid w:val="007A41FC"/>
    <w:rsid w:val="007A6EC7"/>
    <w:rsid w:val="007B3154"/>
    <w:rsid w:val="007B44D3"/>
    <w:rsid w:val="007B5039"/>
    <w:rsid w:val="007B5906"/>
    <w:rsid w:val="007C4206"/>
    <w:rsid w:val="007C4572"/>
    <w:rsid w:val="007C59CA"/>
    <w:rsid w:val="007C796A"/>
    <w:rsid w:val="007C7B2F"/>
    <w:rsid w:val="007D08B5"/>
    <w:rsid w:val="007D2417"/>
    <w:rsid w:val="007D60FC"/>
    <w:rsid w:val="007E4F7F"/>
    <w:rsid w:val="007E7F9F"/>
    <w:rsid w:val="007F2235"/>
    <w:rsid w:val="007F6953"/>
    <w:rsid w:val="007F7738"/>
    <w:rsid w:val="0080371C"/>
    <w:rsid w:val="0080383A"/>
    <w:rsid w:val="0080667D"/>
    <w:rsid w:val="00810FC3"/>
    <w:rsid w:val="0081204E"/>
    <w:rsid w:val="008149D5"/>
    <w:rsid w:val="00824101"/>
    <w:rsid w:val="008248E0"/>
    <w:rsid w:val="00824D90"/>
    <w:rsid w:val="00825952"/>
    <w:rsid w:val="008276E0"/>
    <w:rsid w:val="008303D0"/>
    <w:rsid w:val="00834424"/>
    <w:rsid w:val="00837236"/>
    <w:rsid w:val="00840AD8"/>
    <w:rsid w:val="00846879"/>
    <w:rsid w:val="00853CA7"/>
    <w:rsid w:val="00857620"/>
    <w:rsid w:val="00860C5D"/>
    <w:rsid w:val="00862C6E"/>
    <w:rsid w:val="00864C11"/>
    <w:rsid w:val="00864E64"/>
    <w:rsid w:val="008714D5"/>
    <w:rsid w:val="00872786"/>
    <w:rsid w:val="008739AE"/>
    <w:rsid w:val="00874031"/>
    <w:rsid w:val="00874F7A"/>
    <w:rsid w:val="008834C8"/>
    <w:rsid w:val="00884077"/>
    <w:rsid w:val="008840C0"/>
    <w:rsid w:val="0088620F"/>
    <w:rsid w:val="008935BD"/>
    <w:rsid w:val="008957EA"/>
    <w:rsid w:val="00897E5B"/>
    <w:rsid w:val="008A32B7"/>
    <w:rsid w:val="008A468E"/>
    <w:rsid w:val="008B3960"/>
    <w:rsid w:val="008B7060"/>
    <w:rsid w:val="008B7177"/>
    <w:rsid w:val="008C1852"/>
    <w:rsid w:val="008C3B00"/>
    <w:rsid w:val="008D7691"/>
    <w:rsid w:val="008D7E99"/>
    <w:rsid w:val="008E2F58"/>
    <w:rsid w:val="008E3EF4"/>
    <w:rsid w:val="008E4F28"/>
    <w:rsid w:val="008E5104"/>
    <w:rsid w:val="008E6ACD"/>
    <w:rsid w:val="008F239E"/>
    <w:rsid w:val="008F3795"/>
    <w:rsid w:val="008F4C4F"/>
    <w:rsid w:val="008F7056"/>
    <w:rsid w:val="00904C71"/>
    <w:rsid w:val="00907E1E"/>
    <w:rsid w:val="00907F4B"/>
    <w:rsid w:val="00910254"/>
    <w:rsid w:val="00915411"/>
    <w:rsid w:val="0091713A"/>
    <w:rsid w:val="00917A9D"/>
    <w:rsid w:val="00922E6B"/>
    <w:rsid w:val="0092538B"/>
    <w:rsid w:val="0092701E"/>
    <w:rsid w:val="0092785E"/>
    <w:rsid w:val="00927881"/>
    <w:rsid w:val="00930B07"/>
    <w:rsid w:val="00934C46"/>
    <w:rsid w:val="00934EED"/>
    <w:rsid w:val="009361C9"/>
    <w:rsid w:val="009454F2"/>
    <w:rsid w:val="009471E3"/>
    <w:rsid w:val="009530C8"/>
    <w:rsid w:val="00955360"/>
    <w:rsid w:val="00960F0E"/>
    <w:rsid w:val="009624F9"/>
    <w:rsid w:val="00962B37"/>
    <w:rsid w:val="00965A85"/>
    <w:rsid w:val="00970817"/>
    <w:rsid w:val="00973119"/>
    <w:rsid w:val="009774F3"/>
    <w:rsid w:val="009810F0"/>
    <w:rsid w:val="00982380"/>
    <w:rsid w:val="00985603"/>
    <w:rsid w:val="0098F36D"/>
    <w:rsid w:val="00991530"/>
    <w:rsid w:val="009930A0"/>
    <w:rsid w:val="00994152"/>
    <w:rsid w:val="00995FBF"/>
    <w:rsid w:val="00995FDC"/>
    <w:rsid w:val="009A0098"/>
    <w:rsid w:val="009A1A19"/>
    <w:rsid w:val="009A2D7D"/>
    <w:rsid w:val="009A5FF9"/>
    <w:rsid w:val="009A6077"/>
    <w:rsid w:val="009B34DC"/>
    <w:rsid w:val="009B3B96"/>
    <w:rsid w:val="009B48B8"/>
    <w:rsid w:val="009C3FB6"/>
    <w:rsid w:val="009D5A5A"/>
    <w:rsid w:val="009D62FA"/>
    <w:rsid w:val="009D79E2"/>
    <w:rsid w:val="009E3B49"/>
    <w:rsid w:val="009F03EC"/>
    <w:rsid w:val="009F5165"/>
    <w:rsid w:val="009F6BB8"/>
    <w:rsid w:val="00A02422"/>
    <w:rsid w:val="00A16965"/>
    <w:rsid w:val="00A17C5F"/>
    <w:rsid w:val="00A1C9BE"/>
    <w:rsid w:val="00A21BC5"/>
    <w:rsid w:val="00A230F6"/>
    <w:rsid w:val="00A23C1E"/>
    <w:rsid w:val="00A244E5"/>
    <w:rsid w:val="00A24B71"/>
    <w:rsid w:val="00A24B8F"/>
    <w:rsid w:val="00A2FD55"/>
    <w:rsid w:val="00A32771"/>
    <w:rsid w:val="00A34C0E"/>
    <w:rsid w:val="00A37F38"/>
    <w:rsid w:val="00A4229A"/>
    <w:rsid w:val="00A46CC0"/>
    <w:rsid w:val="00A51AEC"/>
    <w:rsid w:val="00A617B5"/>
    <w:rsid w:val="00A62D20"/>
    <w:rsid w:val="00A63410"/>
    <w:rsid w:val="00A65472"/>
    <w:rsid w:val="00A66A3C"/>
    <w:rsid w:val="00A7662D"/>
    <w:rsid w:val="00A7796D"/>
    <w:rsid w:val="00A83F2F"/>
    <w:rsid w:val="00A906A6"/>
    <w:rsid w:val="00A91BED"/>
    <w:rsid w:val="00A94817"/>
    <w:rsid w:val="00AA1F03"/>
    <w:rsid w:val="00AA4638"/>
    <w:rsid w:val="00AB36D8"/>
    <w:rsid w:val="00AC157A"/>
    <w:rsid w:val="00AC1D8B"/>
    <w:rsid w:val="00AC4CB4"/>
    <w:rsid w:val="00AC62B0"/>
    <w:rsid w:val="00AC69E8"/>
    <w:rsid w:val="00AC6D64"/>
    <w:rsid w:val="00AD2F25"/>
    <w:rsid w:val="00AE22FA"/>
    <w:rsid w:val="00AF0B89"/>
    <w:rsid w:val="00AF2010"/>
    <w:rsid w:val="00AF4228"/>
    <w:rsid w:val="00B02E1B"/>
    <w:rsid w:val="00B0389C"/>
    <w:rsid w:val="00B047AB"/>
    <w:rsid w:val="00B06776"/>
    <w:rsid w:val="00B10695"/>
    <w:rsid w:val="00B117BD"/>
    <w:rsid w:val="00B124BA"/>
    <w:rsid w:val="00B135A9"/>
    <w:rsid w:val="00B147AB"/>
    <w:rsid w:val="00B15C13"/>
    <w:rsid w:val="00B25BB7"/>
    <w:rsid w:val="00B26B57"/>
    <w:rsid w:val="00B30909"/>
    <w:rsid w:val="00B3142A"/>
    <w:rsid w:val="00B34259"/>
    <w:rsid w:val="00B412ED"/>
    <w:rsid w:val="00B42668"/>
    <w:rsid w:val="00B43F86"/>
    <w:rsid w:val="00B440F0"/>
    <w:rsid w:val="00B451A7"/>
    <w:rsid w:val="00B4547B"/>
    <w:rsid w:val="00B46FD6"/>
    <w:rsid w:val="00B47508"/>
    <w:rsid w:val="00B5219C"/>
    <w:rsid w:val="00B62C69"/>
    <w:rsid w:val="00B63ED0"/>
    <w:rsid w:val="00B66470"/>
    <w:rsid w:val="00B67DF8"/>
    <w:rsid w:val="00B70713"/>
    <w:rsid w:val="00B7109D"/>
    <w:rsid w:val="00B71A92"/>
    <w:rsid w:val="00B734AA"/>
    <w:rsid w:val="00B73FEB"/>
    <w:rsid w:val="00B75AF3"/>
    <w:rsid w:val="00B811BE"/>
    <w:rsid w:val="00B835A0"/>
    <w:rsid w:val="00B86E05"/>
    <w:rsid w:val="00B87C61"/>
    <w:rsid w:val="00B94C32"/>
    <w:rsid w:val="00B95155"/>
    <w:rsid w:val="00B9575D"/>
    <w:rsid w:val="00BA069B"/>
    <w:rsid w:val="00BA6700"/>
    <w:rsid w:val="00BB1A06"/>
    <w:rsid w:val="00BB1F11"/>
    <w:rsid w:val="00BB56A3"/>
    <w:rsid w:val="00BB650A"/>
    <w:rsid w:val="00BB73C5"/>
    <w:rsid w:val="00BB7AEE"/>
    <w:rsid w:val="00BC17C2"/>
    <w:rsid w:val="00BC2C70"/>
    <w:rsid w:val="00BC3E5D"/>
    <w:rsid w:val="00BD12F8"/>
    <w:rsid w:val="00BD2364"/>
    <w:rsid w:val="00BD6E2F"/>
    <w:rsid w:val="00BE12B0"/>
    <w:rsid w:val="00BE2680"/>
    <w:rsid w:val="00BE2A41"/>
    <w:rsid w:val="00BE4BA4"/>
    <w:rsid w:val="00BE5B08"/>
    <w:rsid w:val="00BF023F"/>
    <w:rsid w:val="00BF4F8F"/>
    <w:rsid w:val="00C1111E"/>
    <w:rsid w:val="00C116BE"/>
    <w:rsid w:val="00C121C5"/>
    <w:rsid w:val="00C12305"/>
    <w:rsid w:val="00C13A5B"/>
    <w:rsid w:val="00C13D94"/>
    <w:rsid w:val="00C21485"/>
    <w:rsid w:val="00C23237"/>
    <w:rsid w:val="00C23746"/>
    <w:rsid w:val="00C304AA"/>
    <w:rsid w:val="00C367F1"/>
    <w:rsid w:val="00C4085C"/>
    <w:rsid w:val="00C40BCE"/>
    <w:rsid w:val="00C42334"/>
    <w:rsid w:val="00C446A5"/>
    <w:rsid w:val="00C46A05"/>
    <w:rsid w:val="00C47824"/>
    <w:rsid w:val="00C50761"/>
    <w:rsid w:val="00C53A08"/>
    <w:rsid w:val="00C570CE"/>
    <w:rsid w:val="00C6236B"/>
    <w:rsid w:val="00C651F7"/>
    <w:rsid w:val="00C677A8"/>
    <w:rsid w:val="00C71C3F"/>
    <w:rsid w:val="00C73F41"/>
    <w:rsid w:val="00C740C6"/>
    <w:rsid w:val="00C906D2"/>
    <w:rsid w:val="00C92BBD"/>
    <w:rsid w:val="00C93F58"/>
    <w:rsid w:val="00C96879"/>
    <w:rsid w:val="00C97B5A"/>
    <w:rsid w:val="00CA2614"/>
    <w:rsid w:val="00CA2ADD"/>
    <w:rsid w:val="00CA598D"/>
    <w:rsid w:val="00CA756E"/>
    <w:rsid w:val="00CB5788"/>
    <w:rsid w:val="00CB680C"/>
    <w:rsid w:val="00CB7C7C"/>
    <w:rsid w:val="00CB7F7A"/>
    <w:rsid w:val="00CD2D3A"/>
    <w:rsid w:val="00CD44C1"/>
    <w:rsid w:val="00CD5108"/>
    <w:rsid w:val="00CD5198"/>
    <w:rsid w:val="00CD555C"/>
    <w:rsid w:val="00CE75B4"/>
    <w:rsid w:val="00CF1E26"/>
    <w:rsid w:val="00CF44FE"/>
    <w:rsid w:val="00D01442"/>
    <w:rsid w:val="00D02B0B"/>
    <w:rsid w:val="00D03E47"/>
    <w:rsid w:val="00D04F7D"/>
    <w:rsid w:val="00D06212"/>
    <w:rsid w:val="00D069B9"/>
    <w:rsid w:val="00D166F7"/>
    <w:rsid w:val="00D20707"/>
    <w:rsid w:val="00D26032"/>
    <w:rsid w:val="00D26140"/>
    <w:rsid w:val="00D26C8C"/>
    <w:rsid w:val="00D2EC65"/>
    <w:rsid w:val="00D319CE"/>
    <w:rsid w:val="00D471B9"/>
    <w:rsid w:val="00D5063D"/>
    <w:rsid w:val="00D51178"/>
    <w:rsid w:val="00D617CC"/>
    <w:rsid w:val="00D65BB4"/>
    <w:rsid w:val="00D721B9"/>
    <w:rsid w:val="00D7298C"/>
    <w:rsid w:val="00D72DEF"/>
    <w:rsid w:val="00D732CD"/>
    <w:rsid w:val="00D73702"/>
    <w:rsid w:val="00D74B8A"/>
    <w:rsid w:val="00D7507B"/>
    <w:rsid w:val="00D81BB9"/>
    <w:rsid w:val="00D84D50"/>
    <w:rsid w:val="00D85A4B"/>
    <w:rsid w:val="00D85AD6"/>
    <w:rsid w:val="00D9164E"/>
    <w:rsid w:val="00D93777"/>
    <w:rsid w:val="00D9391F"/>
    <w:rsid w:val="00DA0879"/>
    <w:rsid w:val="00DA4FE2"/>
    <w:rsid w:val="00DB7C12"/>
    <w:rsid w:val="00DC2E3D"/>
    <w:rsid w:val="00DC37FF"/>
    <w:rsid w:val="00DC4867"/>
    <w:rsid w:val="00DC706D"/>
    <w:rsid w:val="00DC786E"/>
    <w:rsid w:val="00DD4BEE"/>
    <w:rsid w:val="00DE54FF"/>
    <w:rsid w:val="00DE5827"/>
    <w:rsid w:val="00DE9ABD"/>
    <w:rsid w:val="00DF0D58"/>
    <w:rsid w:val="00DF0E44"/>
    <w:rsid w:val="00DF5325"/>
    <w:rsid w:val="00DF5766"/>
    <w:rsid w:val="00E01944"/>
    <w:rsid w:val="00E0406D"/>
    <w:rsid w:val="00E06A83"/>
    <w:rsid w:val="00E071BB"/>
    <w:rsid w:val="00E2243E"/>
    <w:rsid w:val="00E23D41"/>
    <w:rsid w:val="00E2557D"/>
    <w:rsid w:val="00E278A0"/>
    <w:rsid w:val="00E306C9"/>
    <w:rsid w:val="00E3210A"/>
    <w:rsid w:val="00E3382C"/>
    <w:rsid w:val="00E47255"/>
    <w:rsid w:val="00E53A76"/>
    <w:rsid w:val="00E565EA"/>
    <w:rsid w:val="00E572E0"/>
    <w:rsid w:val="00E6045B"/>
    <w:rsid w:val="00E62CE3"/>
    <w:rsid w:val="00E66C64"/>
    <w:rsid w:val="00E71F88"/>
    <w:rsid w:val="00E73864"/>
    <w:rsid w:val="00E750E2"/>
    <w:rsid w:val="00E77D2D"/>
    <w:rsid w:val="00E839A9"/>
    <w:rsid w:val="00E85AE3"/>
    <w:rsid w:val="00E862DB"/>
    <w:rsid w:val="00E92FC5"/>
    <w:rsid w:val="00E945F4"/>
    <w:rsid w:val="00E94C46"/>
    <w:rsid w:val="00EA365C"/>
    <w:rsid w:val="00EB2B67"/>
    <w:rsid w:val="00EB38A8"/>
    <w:rsid w:val="00EB5B40"/>
    <w:rsid w:val="00EB5E4F"/>
    <w:rsid w:val="00EB7D65"/>
    <w:rsid w:val="00EC030C"/>
    <w:rsid w:val="00EC4A16"/>
    <w:rsid w:val="00EC60A7"/>
    <w:rsid w:val="00EC7DDA"/>
    <w:rsid w:val="00ED0A06"/>
    <w:rsid w:val="00ED1A21"/>
    <w:rsid w:val="00ED30F1"/>
    <w:rsid w:val="00ED3694"/>
    <w:rsid w:val="00ED7EC6"/>
    <w:rsid w:val="00EE055D"/>
    <w:rsid w:val="00EE1D1F"/>
    <w:rsid w:val="00EE1EDA"/>
    <w:rsid w:val="00EE5574"/>
    <w:rsid w:val="00EE7B19"/>
    <w:rsid w:val="00EF0258"/>
    <w:rsid w:val="00EF39B8"/>
    <w:rsid w:val="00EF689A"/>
    <w:rsid w:val="00EFC61E"/>
    <w:rsid w:val="00F0304C"/>
    <w:rsid w:val="00F05C6C"/>
    <w:rsid w:val="00F12FFD"/>
    <w:rsid w:val="00F13170"/>
    <w:rsid w:val="00F169EA"/>
    <w:rsid w:val="00F16D54"/>
    <w:rsid w:val="00F16DCB"/>
    <w:rsid w:val="00F2332A"/>
    <w:rsid w:val="00F26DF4"/>
    <w:rsid w:val="00F27335"/>
    <w:rsid w:val="00F313DE"/>
    <w:rsid w:val="00F41F20"/>
    <w:rsid w:val="00F4217F"/>
    <w:rsid w:val="00F42305"/>
    <w:rsid w:val="00F43475"/>
    <w:rsid w:val="00F47F34"/>
    <w:rsid w:val="00F51C4B"/>
    <w:rsid w:val="00F53507"/>
    <w:rsid w:val="00F56169"/>
    <w:rsid w:val="00F66973"/>
    <w:rsid w:val="00F70569"/>
    <w:rsid w:val="00F71F28"/>
    <w:rsid w:val="00F72D8A"/>
    <w:rsid w:val="00F732BD"/>
    <w:rsid w:val="00F73A63"/>
    <w:rsid w:val="00F74F2D"/>
    <w:rsid w:val="00F76D40"/>
    <w:rsid w:val="00F8034A"/>
    <w:rsid w:val="00F8315A"/>
    <w:rsid w:val="00F83E6D"/>
    <w:rsid w:val="00F86548"/>
    <w:rsid w:val="00F870F6"/>
    <w:rsid w:val="00F95499"/>
    <w:rsid w:val="00F960DF"/>
    <w:rsid w:val="00F96920"/>
    <w:rsid w:val="00FA259D"/>
    <w:rsid w:val="00FB17E0"/>
    <w:rsid w:val="00FB26ED"/>
    <w:rsid w:val="00FB50F4"/>
    <w:rsid w:val="00FB51FA"/>
    <w:rsid w:val="00FB7560"/>
    <w:rsid w:val="00FC2B20"/>
    <w:rsid w:val="00FC581B"/>
    <w:rsid w:val="00FC5F29"/>
    <w:rsid w:val="00FD1C09"/>
    <w:rsid w:val="00FD3169"/>
    <w:rsid w:val="00FD4220"/>
    <w:rsid w:val="00FD72EE"/>
    <w:rsid w:val="00FE4C05"/>
    <w:rsid w:val="00FE6881"/>
    <w:rsid w:val="00FE6C4F"/>
    <w:rsid w:val="00FF3423"/>
    <w:rsid w:val="00FF4152"/>
    <w:rsid w:val="00FF502E"/>
    <w:rsid w:val="00FF71DF"/>
    <w:rsid w:val="00FF7C6D"/>
    <w:rsid w:val="01043A6A"/>
    <w:rsid w:val="013075EB"/>
    <w:rsid w:val="0134F797"/>
    <w:rsid w:val="0140EF82"/>
    <w:rsid w:val="01520953"/>
    <w:rsid w:val="0159458E"/>
    <w:rsid w:val="01634C1F"/>
    <w:rsid w:val="0171D9BF"/>
    <w:rsid w:val="01966046"/>
    <w:rsid w:val="01AF9C81"/>
    <w:rsid w:val="01B8F915"/>
    <w:rsid w:val="01C18B53"/>
    <w:rsid w:val="01DC0538"/>
    <w:rsid w:val="01E2CEB5"/>
    <w:rsid w:val="01E86478"/>
    <w:rsid w:val="01F997ED"/>
    <w:rsid w:val="024436B3"/>
    <w:rsid w:val="026EBCC6"/>
    <w:rsid w:val="02762F1E"/>
    <w:rsid w:val="02989AEE"/>
    <w:rsid w:val="0299B99E"/>
    <w:rsid w:val="02A1DAD2"/>
    <w:rsid w:val="02A2F9CF"/>
    <w:rsid w:val="02B1D722"/>
    <w:rsid w:val="02BB7186"/>
    <w:rsid w:val="02C6C1D1"/>
    <w:rsid w:val="02CF083A"/>
    <w:rsid w:val="02E566E6"/>
    <w:rsid w:val="02E72B4A"/>
    <w:rsid w:val="02EB6314"/>
    <w:rsid w:val="02EE0572"/>
    <w:rsid w:val="02F673B5"/>
    <w:rsid w:val="030C9117"/>
    <w:rsid w:val="03190505"/>
    <w:rsid w:val="031D53BB"/>
    <w:rsid w:val="032D1A7E"/>
    <w:rsid w:val="0331AB6A"/>
    <w:rsid w:val="03382FE2"/>
    <w:rsid w:val="03542F90"/>
    <w:rsid w:val="03616D13"/>
    <w:rsid w:val="0361CC91"/>
    <w:rsid w:val="038ED7A4"/>
    <w:rsid w:val="038F98FF"/>
    <w:rsid w:val="039BF0DD"/>
    <w:rsid w:val="03BE9040"/>
    <w:rsid w:val="03BFB5E8"/>
    <w:rsid w:val="03E063DE"/>
    <w:rsid w:val="03EF7E57"/>
    <w:rsid w:val="03F97EFD"/>
    <w:rsid w:val="03FB61E5"/>
    <w:rsid w:val="03FCFBD9"/>
    <w:rsid w:val="04104C2D"/>
    <w:rsid w:val="0419331F"/>
    <w:rsid w:val="04212AF7"/>
    <w:rsid w:val="042B66EB"/>
    <w:rsid w:val="042C88A2"/>
    <w:rsid w:val="043091D1"/>
    <w:rsid w:val="04328B55"/>
    <w:rsid w:val="045471AA"/>
    <w:rsid w:val="0471E4CD"/>
    <w:rsid w:val="04767B9E"/>
    <w:rsid w:val="0481C40A"/>
    <w:rsid w:val="048F0E86"/>
    <w:rsid w:val="0492EA95"/>
    <w:rsid w:val="0493D5FD"/>
    <w:rsid w:val="04A59E09"/>
    <w:rsid w:val="04BD15B9"/>
    <w:rsid w:val="04D69FC6"/>
    <w:rsid w:val="050C0067"/>
    <w:rsid w:val="051C8991"/>
    <w:rsid w:val="053124E8"/>
    <w:rsid w:val="053FB2C8"/>
    <w:rsid w:val="054063BA"/>
    <w:rsid w:val="0547C4DA"/>
    <w:rsid w:val="0562A31D"/>
    <w:rsid w:val="05639E24"/>
    <w:rsid w:val="056597A5"/>
    <w:rsid w:val="05673183"/>
    <w:rsid w:val="0571E6D7"/>
    <w:rsid w:val="057AC9CE"/>
    <w:rsid w:val="0581DC98"/>
    <w:rsid w:val="058EF9A7"/>
    <w:rsid w:val="05970434"/>
    <w:rsid w:val="059B3F99"/>
    <w:rsid w:val="059B882E"/>
    <w:rsid w:val="05A5E21B"/>
    <w:rsid w:val="05AA80DE"/>
    <w:rsid w:val="05B98764"/>
    <w:rsid w:val="05BC048A"/>
    <w:rsid w:val="060A78FF"/>
    <w:rsid w:val="060EE116"/>
    <w:rsid w:val="060F5BD4"/>
    <w:rsid w:val="0617AC7B"/>
    <w:rsid w:val="06291FD6"/>
    <w:rsid w:val="0648DFC9"/>
    <w:rsid w:val="064B0D62"/>
    <w:rsid w:val="0655E3C1"/>
    <w:rsid w:val="06585223"/>
    <w:rsid w:val="065DDA0F"/>
    <w:rsid w:val="066A09D3"/>
    <w:rsid w:val="066ABC8A"/>
    <w:rsid w:val="068ACADE"/>
    <w:rsid w:val="0699356F"/>
    <w:rsid w:val="06BB1F38"/>
    <w:rsid w:val="06BB225F"/>
    <w:rsid w:val="06CFC159"/>
    <w:rsid w:val="06EA9559"/>
    <w:rsid w:val="0717599E"/>
    <w:rsid w:val="071D6175"/>
    <w:rsid w:val="0723D0D4"/>
    <w:rsid w:val="0736B088"/>
    <w:rsid w:val="0745A3D0"/>
    <w:rsid w:val="0750A0A8"/>
    <w:rsid w:val="07810ECF"/>
    <w:rsid w:val="078691D9"/>
    <w:rsid w:val="0792129D"/>
    <w:rsid w:val="07C88056"/>
    <w:rsid w:val="07CF1AE7"/>
    <w:rsid w:val="07D3A651"/>
    <w:rsid w:val="07D83D65"/>
    <w:rsid w:val="07F7ADD4"/>
    <w:rsid w:val="08005824"/>
    <w:rsid w:val="0825EFF6"/>
    <w:rsid w:val="083FB5AA"/>
    <w:rsid w:val="084FC1D8"/>
    <w:rsid w:val="086EFDB5"/>
    <w:rsid w:val="087A648D"/>
    <w:rsid w:val="087BBDA2"/>
    <w:rsid w:val="08A2D6B1"/>
    <w:rsid w:val="08A9FD58"/>
    <w:rsid w:val="08C985ED"/>
    <w:rsid w:val="08F65987"/>
    <w:rsid w:val="08F78C5D"/>
    <w:rsid w:val="0908FB22"/>
    <w:rsid w:val="092E5869"/>
    <w:rsid w:val="09384D44"/>
    <w:rsid w:val="0947983B"/>
    <w:rsid w:val="094A0234"/>
    <w:rsid w:val="0960C098"/>
    <w:rsid w:val="098116B1"/>
    <w:rsid w:val="09A2B4F6"/>
    <w:rsid w:val="09A3EFA7"/>
    <w:rsid w:val="09B68BC3"/>
    <w:rsid w:val="09B6F397"/>
    <w:rsid w:val="09BC112C"/>
    <w:rsid w:val="09C16309"/>
    <w:rsid w:val="09D04413"/>
    <w:rsid w:val="09D78163"/>
    <w:rsid w:val="09E3B6DA"/>
    <w:rsid w:val="0A0C42E4"/>
    <w:rsid w:val="0A1D062C"/>
    <w:rsid w:val="0A3585C1"/>
    <w:rsid w:val="0A37C65A"/>
    <w:rsid w:val="0A3A3899"/>
    <w:rsid w:val="0A3E064A"/>
    <w:rsid w:val="0A3EA712"/>
    <w:rsid w:val="0A3FF544"/>
    <w:rsid w:val="0A4A8746"/>
    <w:rsid w:val="0A5166F5"/>
    <w:rsid w:val="0A5A82D6"/>
    <w:rsid w:val="0A80D125"/>
    <w:rsid w:val="0A98DDAA"/>
    <w:rsid w:val="0A9C0C60"/>
    <w:rsid w:val="0AB042CD"/>
    <w:rsid w:val="0AB643DC"/>
    <w:rsid w:val="0AC25920"/>
    <w:rsid w:val="0AEFE0B7"/>
    <w:rsid w:val="0B0A9769"/>
    <w:rsid w:val="0B224ED3"/>
    <w:rsid w:val="0B54C677"/>
    <w:rsid w:val="0B5CEFC9"/>
    <w:rsid w:val="0B5FE35F"/>
    <w:rsid w:val="0B6FEE83"/>
    <w:rsid w:val="0B7ABD62"/>
    <w:rsid w:val="0B94CFE8"/>
    <w:rsid w:val="0B969406"/>
    <w:rsid w:val="0BB2FE84"/>
    <w:rsid w:val="0BBA2EDE"/>
    <w:rsid w:val="0BDCE523"/>
    <w:rsid w:val="0BE608DF"/>
    <w:rsid w:val="0BE78566"/>
    <w:rsid w:val="0BEF4B22"/>
    <w:rsid w:val="0C0AB3AD"/>
    <w:rsid w:val="0C0AF73E"/>
    <w:rsid w:val="0C32210C"/>
    <w:rsid w:val="0C4428B4"/>
    <w:rsid w:val="0C4BA1F7"/>
    <w:rsid w:val="0C4FD062"/>
    <w:rsid w:val="0C524630"/>
    <w:rsid w:val="0C95F351"/>
    <w:rsid w:val="0CA23D4F"/>
    <w:rsid w:val="0CA7AE86"/>
    <w:rsid w:val="0CB99D67"/>
    <w:rsid w:val="0CDA8032"/>
    <w:rsid w:val="0CE6A145"/>
    <w:rsid w:val="0CFB0D88"/>
    <w:rsid w:val="0D019C56"/>
    <w:rsid w:val="0D0876F3"/>
    <w:rsid w:val="0D1804CD"/>
    <w:rsid w:val="0D2421F7"/>
    <w:rsid w:val="0D52847D"/>
    <w:rsid w:val="0D540D1D"/>
    <w:rsid w:val="0D5E9CE2"/>
    <w:rsid w:val="0D7647D4"/>
    <w:rsid w:val="0D8077B4"/>
    <w:rsid w:val="0D946A0F"/>
    <w:rsid w:val="0DA273DF"/>
    <w:rsid w:val="0DB76905"/>
    <w:rsid w:val="0DC847A9"/>
    <w:rsid w:val="0DDCAB00"/>
    <w:rsid w:val="0DDD1DDB"/>
    <w:rsid w:val="0DE035F8"/>
    <w:rsid w:val="0E084321"/>
    <w:rsid w:val="0E1B02DE"/>
    <w:rsid w:val="0E1D786A"/>
    <w:rsid w:val="0E285256"/>
    <w:rsid w:val="0E370BA6"/>
    <w:rsid w:val="0E41AF5E"/>
    <w:rsid w:val="0E438025"/>
    <w:rsid w:val="0E4E7D78"/>
    <w:rsid w:val="0E52BD28"/>
    <w:rsid w:val="0E538AD3"/>
    <w:rsid w:val="0E6C2233"/>
    <w:rsid w:val="0E6E4E5F"/>
    <w:rsid w:val="0EAD553A"/>
    <w:rsid w:val="0EB07B2F"/>
    <w:rsid w:val="0EBDB4D6"/>
    <w:rsid w:val="0ED5F881"/>
    <w:rsid w:val="0EDF449C"/>
    <w:rsid w:val="0EE84D20"/>
    <w:rsid w:val="0EE96681"/>
    <w:rsid w:val="0EF01E47"/>
    <w:rsid w:val="0EF673EE"/>
    <w:rsid w:val="0F15EE01"/>
    <w:rsid w:val="0F179EE9"/>
    <w:rsid w:val="0F1A26EE"/>
    <w:rsid w:val="0F200728"/>
    <w:rsid w:val="0F288259"/>
    <w:rsid w:val="0F3FC46F"/>
    <w:rsid w:val="0F442F6D"/>
    <w:rsid w:val="0F53E080"/>
    <w:rsid w:val="0F65B21C"/>
    <w:rsid w:val="0F6D0F58"/>
    <w:rsid w:val="0F701E33"/>
    <w:rsid w:val="0F708CA2"/>
    <w:rsid w:val="0F73BB46"/>
    <w:rsid w:val="0F8764D0"/>
    <w:rsid w:val="0F93377A"/>
    <w:rsid w:val="0F95AFA0"/>
    <w:rsid w:val="0FB6F572"/>
    <w:rsid w:val="0FBE4781"/>
    <w:rsid w:val="0FBF9D95"/>
    <w:rsid w:val="0FE7234B"/>
    <w:rsid w:val="10037E2A"/>
    <w:rsid w:val="102141EF"/>
    <w:rsid w:val="1023A4B4"/>
    <w:rsid w:val="1033242E"/>
    <w:rsid w:val="104017B5"/>
    <w:rsid w:val="1042D1E9"/>
    <w:rsid w:val="10441C4D"/>
    <w:rsid w:val="1058BC24"/>
    <w:rsid w:val="105A6121"/>
    <w:rsid w:val="105D2D3A"/>
    <w:rsid w:val="106615E4"/>
    <w:rsid w:val="10696EF7"/>
    <w:rsid w:val="10A57972"/>
    <w:rsid w:val="10B1424D"/>
    <w:rsid w:val="10C724F8"/>
    <w:rsid w:val="10DE87F3"/>
    <w:rsid w:val="10E65FE7"/>
    <w:rsid w:val="10F09A18"/>
    <w:rsid w:val="10F20794"/>
    <w:rsid w:val="1116C932"/>
    <w:rsid w:val="111C47BE"/>
    <w:rsid w:val="11233531"/>
    <w:rsid w:val="112D679C"/>
    <w:rsid w:val="11501BF7"/>
    <w:rsid w:val="11574A99"/>
    <w:rsid w:val="1169656E"/>
    <w:rsid w:val="11845C32"/>
    <w:rsid w:val="1194A87C"/>
    <w:rsid w:val="119D5822"/>
    <w:rsid w:val="11B417BF"/>
    <w:rsid w:val="11C3C1E4"/>
    <w:rsid w:val="11C71379"/>
    <w:rsid w:val="11DBE8B5"/>
    <w:rsid w:val="11DC257F"/>
    <w:rsid w:val="1202A514"/>
    <w:rsid w:val="120406BC"/>
    <w:rsid w:val="12720070"/>
    <w:rsid w:val="1274B680"/>
    <w:rsid w:val="128A0092"/>
    <w:rsid w:val="12BAB6D4"/>
    <w:rsid w:val="12D69923"/>
    <w:rsid w:val="12D7A2FD"/>
    <w:rsid w:val="12EBCC9B"/>
    <w:rsid w:val="12F0DEDC"/>
    <w:rsid w:val="12FA2EB1"/>
    <w:rsid w:val="131BABC4"/>
    <w:rsid w:val="1328FFC4"/>
    <w:rsid w:val="1354FDCF"/>
    <w:rsid w:val="1361D5AD"/>
    <w:rsid w:val="136AC4F0"/>
    <w:rsid w:val="1399CD47"/>
    <w:rsid w:val="139E7575"/>
    <w:rsid w:val="13A159D0"/>
    <w:rsid w:val="13A3A05B"/>
    <w:rsid w:val="13A65266"/>
    <w:rsid w:val="13BBBDDF"/>
    <w:rsid w:val="13E2BC20"/>
    <w:rsid w:val="13EB6305"/>
    <w:rsid w:val="13EBF301"/>
    <w:rsid w:val="1400207D"/>
    <w:rsid w:val="1400CCF1"/>
    <w:rsid w:val="1425BAD1"/>
    <w:rsid w:val="142C1C10"/>
    <w:rsid w:val="14455C4B"/>
    <w:rsid w:val="14455D80"/>
    <w:rsid w:val="144DB19A"/>
    <w:rsid w:val="14526434"/>
    <w:rsid w:val="14529076"/>
    <w:rsid w:val="1461E0E7"/>
    <w:rsid w:val="1481FACA"/>
    <w:rsid w:val="1486DE37"/>
    <w:rsid w:val="14A6DAC2"/>
    <w:rsid w:val="14B778F0"/>
    <w:rsid w:val="14BC94DF"/>
    <w:rsid w:val="14CB273F"/>
    <w:rsid w:val="14DED524"/>
    <w:rsid w:val="14DF8F2B"/>
    <w:rsid w:val="14E74632"/>
    <w:rsid w:val="14E9D1DB"/>
    <w:rsid w:val="14FFF021"/>
    <w:rsid w:val="1504D564"/>
    <w:rsid w:val="150C0651"/>
    <w:rsid w:val="15100DDA"/>
    <w:rsid w:val="1510BE90"/>
    <w:rsid w:val="152184DA"/>
    <w:rsid w:val="152BC6B8"/>
    <w:rsid w:val="153F70BC"/>
    <w:rsid w:val="154D6BCB"/>
    <w:rsid w:val="1550E915"/>
    <w:rsid w:val="155D046B"/>
    <w:rsid w:val="15AF292B"/>
    <w:rsid w:val="15C6CBBD"/>
    <w:rsid w:val="15D3D1A7"/>
    <w:rsid w:val="15D563A1"/>
    <w:rsid w:val="15EB94C4"/>
    <w:rsid w:val="15F8DE45"/>
    <w:rsid w:val="15FF011D"/>
    <w:rsid w:val="1615F0B8"/>
    <w:rsid w:val="16288A4F"/>
    <w:rsid w:val="162BBBBE"/>
    <w:rsid w:val="16392234"/>
    <w:rsid w:val="16447855"/>
    <w:rsid w:val="1682B437"/>
    <w:rsid w:val="168DF513"/>
    <w:rsid w:val="16AAAF06"/>
    <w:rsid w:val="16BA3416"/>
    <w:rsid w:val="16CBDAD3"/>
    <w:rsid w:val="16E3F554"/>
    <w:rsid w:val="16EB39C0"/>
    <w:rsid w:val="16F01346"/>
    <w:rsid w:val="171CB8D1"/>
    <w:rsid w:val="172A45E4"/>
    <w:rsid w:val="17462BD0"/>
    <w:rsid w:val="1748BBC3"/>
    <w:rsid w:val="1755B9AA"/>
    <w:rsid w:val="175E38C7"/>
    <w:rsid w:val="176F5C5C"/>
    <w:rsid w:val="178118FD"/>
    <w:rsid w:val="178206E8"/>
    <w:rsid w:val="17A1E4E9"/>
    <w:rsid w:val="17A5D6E2"/>
    <w:rsid w:val="17B510E0"/>
    <w:rsid w:val="17D1207E"/>
    <w:rsid w:val="17D2210E"/>
    <w:rsid w:val="17E02C2B"/>
    <w:rsid w:val="17F7F768"/>
    <w:rsid w:val="17FEE8CF"/>
    <w:rsid w:val="18047998"/>
    <w:rsid w:val="18079698"/>
    <w:rsid w:val="18111800"/>
    <w:rsid w:val="181AF1FF"/>
    <w:rsid w:val="181DADF2"/>
    <w:rsid w:val="183D8174"/>
    <w:rsid w:val="184674ED"/>
    <w:rsid w:val="1858B794"/>
    <w:rsid w:val="1859259C"/>
    <w:rsid w:val="1865C548"/>
    <w:rsid w:val="1897C5F2"/>
    <w:rsid w:val="18B24707"/>
    <w:rsid w:val="18B58C80"/>
    <w:rsid w:val="18C66F7E"/>
    <w:rsid w:val="18F24E41"/>
    <w:rsid w:val="18FE6C7F"/>
    <w:rsid w:val="190B38E1"/>
    <w:rsid w:val="192EA2A6"/>
    <w:rsid w:val="19325DAD"/>
    <w:rsid w:val="1946CCB5"/>
    <w:rsid w:val="194C042C"/>
    <w:rsid w:val="1958CA7D"/>
    <w:rsid w:val="196B2AFD"/>
    <w:rsid w:val="19705E31"/>
    <w:rsid w:val="1977F10A"/>
    <w:rsid w:val="19963D7A"/>
    <w:rsid w:val="199F43C5"/>
    <w:rsid w:val="19AF517B"/>
    <w:rsid w:val="19B0816A"/>
    <w:rsid w:val="19B31F97"/>
    <w:rsid w:val="19B6EE17"/>
    <w:rsid w:val="19C84E2A"/>
    <w:rsid w:val="19F9F83D"/>
    <w:rsid w:val="1A1345FC"/>
    <w:rsid w:val="1A1870FF"/>
    <w:rsid w:val="1A27F3B5"/>
    <w:rsid w:val="1A4B6BF3"/>
    <w:rsid w:val="1A619FCC"/>
    <w:rsid w:val="1A81118F"/>
    <w:rsid w:val="1A86D7B9"/>
    <w:rsid w:val="1AA8B530"/>
    <w:rsid w:val="1AAC015D"/>
    <w:rsid w:val="1AC26CD0"/>
    <w:rsid w:val="1AC74D9D"/>
    <w:rsid w:val="1AC86BF3"/>
    <w:rsid w:val="1ADAFE3A"/>
    <w:rsid w:val="1AE80E24"/>
    <w:rsid w:val="1AF56C48"/>
    <w:rsid w:val="1B013EF6"/>
    <w:rsid w:val="1B1344B2"/>
    <w:rsid w:val="1B134B85"/>
    <w:rsid w:val="1B1480BD"/>
    <w:rsid w:val="1B1F17BC"/>
    <w:rsid w:val="1B269B14"/>
    <w:rsid w:val="1B3FBC07"/>
    <w:rsid w:val="1B419C5D"/>
    <w:rsid w:val="1B4501E1"/>
    <w:rsid w:val="1B90E480"/>
    <w:rsid w:val="1B9BB356"/>
    <w:rsid w:val="1BCF53C7"/>
    <w:rsid w:val="1BD52964"/>
    <w:rsid w:val="1BFD88A4"/>
    <w:rsid w:val="1C0971F5"/>
    <w:rsid w:val="1C226186"/>
    <w:rsid w:val="1C40E430"/>
    <w:rsid w:val="1C7113C4"/>
    <w:rsid w:val="1C9DC8F9"/>
    <w:rsid w:val="1CC35829"/>
    <w:rsid w:val="1CEC1920"/>
    <w:rsid w:val="1CF37DF6"/>
    <w:rsid w:val="1D3ACB6A"/>
    <w:rsid w:val="1D3BDFEC"/>
    <w:rsid w:val="1D4A5933"/>
    <w:rsid w:val="1D57E5B1"/>
    <w:rsid w:val="1D8E8274"/>
    <w:rsid w:val="1DA0C818"/>
    <w:rsid w:val="1DAD6D9A"/>
    <w:rsid w:val="1DB1556C"/>
    <w:rsid w:val="1DB61325"/>
    <w:rsid w:val="1DBAD1CC"/>
    <w:rsid w:val="1DBDCAB8"/>
    <w:rsid w:val="1DE8BB9E"/>
    <w:rsid w:val="1DF37C42"/>
    <w:rsid w:val="1E3557EB"/>
    <w:rsid w:val="1E444E75"/>
    <w:rsid w:val="1E641CB2"/>
    <w:rsid w:val="1E6F7B53"/>
    <w:rsid w:val="1E72B4E8"/>
    <w:rsid w:val="1E77CF12"/>
    <w:rsid w:val="1E7D6159"/>
    <w:rsid w:val="1E7F5C68"/>
    <w:rsid w:val="1E807326"/>
    <w:rsid w:val="1E8AD74C"/>
    <w:rsid w:val="1E9B426D"/>
    <w:rsid w:val="1E9EB53D"/>
    <w:rsid w:val="1EB101FD"/>
    <w:rsid w:val="1EB786F1"/>
    <w:rsid w:val="1EBC4231"/>
    <w:rsid w:val="1EBFFAC4"/>
    <w:rsid w:val="1EC5A095"/>
    <w:rsid w:val="1ECBD073"/>
    <w:rsid w:val="1EFA27C0"/>
    <w:rsid w:val="1F05ED10"/>
    <w:rsid w:val="1F07B67F"/>
    <w:rsid w:val="1F0FF325"/>
    <w:rsid w:val="1F22D4F7"/>
    <w:rsid w:val="1F39C8E6"/>
    <w:rsid w:val="1F62F3FD"/>
    <w:rsid w:val="1F6C9EA6"/>
    <w:rsid w:val="1F988603"/>
    <w:rsid w:val="1F9B325C"/>
    <w:rsid w:val="1F9D30A3"/>
    <w:rsid w:val="1FA5CAE9"/>
    <w:rsid w:val="1FBA6885"/>
    <w:rsid w:val="1FD59F14"/>
    <w:rsid w:val="1FD95113"/>
    <w:rsid w:val="1FDCF688"/>
    <w:rsid w:val="1FE115BD"/>
    <w:rsid w:val="200C8988"/>
    <w:rsid w:val="2010EB20"/>
    <w:rsid w:val="20178CD4"/>
    <w:rsid w:val="2017A7D9"/>
    <w:rsid w:val="2021811E"/>
    <w:rsid w:val="202603E4"/>
    <w:rsid w:val="203FA3D3"/>
    <w:rsid w:val="2040F709"/>
    <w:rsid w:val="204139A6"/>
    <w:rsid w:val="205ED7F2"/>
    <w:rsid w:val="206112C7"/>
    <w:rsid w:val="20782AA8"/>
    <w:rsid w:val="20815D63"/>
    <w:rsid w:val="208F4CEC"/>
    <w:rsid w:val="209B844D"/>
    <w:rsid w:val="20A33CA4"/>
    <w:rsid w:val="20AA072B"/>
    <w:rsid w:val="20C0C07C"/>
    <w:rsid w:val="20C2F227"/>
    <w:rsid w:val="20C326AF"/>
    <w:rsid w:val="20D9E8D9"/>
    <w:rsid w:val="20DFB2A8"/>
    <w:rsid w:val="20FC5AAD"/>
    <w:rsid w:val="21145553"/>
    <w:rsid w:val="2118F5FA"/>
    <w:rsid w:val="2136F947"/>
    <w:rsid w:val="213A8BE2"/>
    <w:rsid w:val="21424C29"/>
    <w:rsid w:val="216F8BE5"/>
    <w:rsid w:val="21988AE4"/>
    <w:rsid w:val="21A3F29B"/>
    <w:rsid w:val="21B21094"/>
    <w:rsid w:val="21DE7329"/>
    <w:rsid w:val="21E0D109"/>
    <w:rsid w:val="21F8DD8E"/>
    <w:rsid w:val="22186F2B"/>
    <w:rsid w:val="224710CA"/>
    <w:rsid w:val="224B58FD"/>
    <w:rsid w:val="2256617B"/>
    <w:rsid w:val="22589702"/>
    <w:rsid w:val="22662348"/>
    <w:rsid w:val="226D18E8"/>
    <w:rsid w:val="22732F07"/>
    <w:rsid w:val="22A4CDF1"/>
    <w:rsid w:val="22B04F7A"/>
    <w:rsid w:val="22BDF4CB"/>
    <w:rsid w:val="22C0DD00"/>
    <w:rsid w:val="22C61613"/>
    <w:rsid w:val="22C96ED2"/>
    <w:rsid w:val="22D4D165"/>
    <w:rsid w:val="22F36374"/>
    <w:rsid w:val="233F38B0"/>
    <w:rsid w:val="2376B602"/>
    <w:rsid w:val="237ABA0B"/>
    <w:rsid w:val="238F42DC"/>
    <w:rsid w:val="23A68DE9"/>
    <w:rsid w:val="23C0A6D2"/>
    <w:rsid w:val="23E1A7ED"/>
    <w:rsid w:val="2408E949"/>
    <w:rsid w:val="241BC5EB"/>
    <w:rsid w:val="245F6FF0"/>
    <w:rsid w:val="2486EC9C"/>
    <w:rsid w:val="248FFE05"/>
    <w:rsid w:val="24A43A89"/>
    <w:rsid w:val="24A54B15"/>
    <w:rsid w:val="24A8E5D2"/>
    <w:rsid w:val="24D2B2F4"/>
    <w:rsid w:val="24D2FDC6"/>
    <w:rsid w:val="24D963FB"/>
    <w:rsid w:val="24E04CAA"/>
    <w:rsid w:val="25245276"/>
    <w:rsid w:val="2536CF63"/>
    <w:rsid w:val="25479D97"/>
    <w:rsid w:val="2551F7BF"/>
    <w:rsid w:val="255BEB4E"/>
    <w:rsid w:val="2560EC84"/>
    <w:rsid w:val="25863133"/>
    <w:rsid w:val="25B176F7"/>
    <w:rsid w:val="25B555C1"/>
    <w:rsid w:val="25E03E92"/>
    <w:rsid w:val="25FA622C"/>
    <w:rsid w:val="261D9CA8"/>
    <w:rsid w:val="2620F86B"/>
    <w:rsid w:val="26257B0B"/>
    <w:rsid w:val="262C764B"/>
    <w:rsid w:val="2642CE9B"/>
    <w:rsid w:val="26433342"/>
    <w:rsid w:val="2644AB3F"/>
    <w:rsid w:val="266F19BC"/>
    <w:rsid w:val="267D1391"/>
    <w:rsid w:val="267F3085"/>
    <w:rsid w:val="26966411"/>
    <w:rsid w:val="269774DE"/>
    <w:rsid w:val="26A1CA39"/>
    <w:rsid w:val="26A2A4E3"/>
    <w:rsid w:val="26CED5A4"/>
    <w:rsid w:val="26D4DD85"/>
    <w:rsid w:val="26E0809C"/>
    <w:rsid w:val="26EE84B6"/>
    <w:rsid w:val="26EF5D2E"/>
    <w:rsid w:val="26F10CB0"/>
    <w:rsid w:val="26F1A269"/>
    <w:rsid w:val="27052F8D"/>
    <w:rsid w:val="270586FB"/>
    <w:rsid w:val="27149964"/>
    <w:rsid w:val="273C0D36"/>
    <w:rsid w:val="27417E2D"/>
    <w:rsid w:val="275D6283"/>
    <w:rsid w:val="276C88B7"/>
    <w:rsid w:val="277070FB"/>
    <w:rsid w:val="2772F27D"/>
    <w:rsid w:val="27730620"/>
    <w:rsid w:val="277BB785"/>
    <w:rsid w:val="278F355B"/>
    <w:rsid w:val="27B02BEC"/>
    <w:rsid w:val="27B6ED4D"/>
    <w:rsid w:val="27BA6237"/>
    <w:rsid w:val="27EF951F"/>
    <w:rsid w:val="27F2D9B7"/>
    <w:rsid w:val="27FBE6C4"/>
    <w:rsid w:val="2805C961"/>
    <w:rsid w:val="28141591"/>
    <w:rsid w:val="2825B69D"/>
    <w:rsid w:val="282A37EC"/>
    <w:rsid w:val="284AD36D"/>
    <w:rsid w:val="2850128D"/>
    <w:rsid w:val="28744BA6"/>
    <w:rsid w:val="288CD812"/>
    <w:rsid w:val="28965AFF"/>
    <w:rsid w:val="28A898E5"/>
    <w:rsid w:val="28C66621"/>
    <w:rsid w:val="28C9BE83"/>
    <w:rsid w:val="28FD4F3F"/>
    <w:rsid w:val="290C415C"/>
    <w:rsid w:val="291B0682"/>
    <w:rsid w:val="29229733"/>
    <w:rsid w:val="292E8C8C"/>
    <w:rsid w:val="29A01F7D"/>
    <w:rsid w:val="29AABB41"/>
    <w:rsid w:val="29B0DF82"/>
    <w:rsid w:val="29C0914B"/>
    <w:rsid w:val="29C480F3"/>
    <w:rsid w:val="29C68038"/>
    <w:rsid w:val="29DDE79C"/>
    <w:rsid w:val="29E0A13E"/>
    <w:rsid w:val="29FBD3F0"/>
    <w:rsid w:val="2A02B8A2"/>
    <w:rsid w:val="2A073E9C"/>
    <w:rsid w:val="2A37961B"/>
    <w:rsid w:val="2A586B1D"/>
    <w:rsid w:val="2A6360D9"/>
    <w:rsid w:val="2A64A1EA"/>
    <w:rsid w:val="2AA770E6"/>
    <w:rsid w:val="2AC4044B"/>
    <w:rsid w:val="2ADFB621"/>
    <w:rsid w:val="2AE53587"/>
    <w:rsid w:val="2B1AF419"/>
    <w:rsid w:val="2B1AF83A"/>
    <w:rsid w:val="2B338786"/>
    <w:rsid w:val="2B383676"/>
    <w:rsid w:val="2B38C7C7"/>
    <w:rsid w:val="2B4AA6A3"/>
    <w:rsid w:val="2B5239E4"/>
    <w:rsid w:val="2B5BE461"/>
    <w:rsid w:val="2B5CC798"/>
    <w:rsid w:val="2B5D48AA"/>
    <w:rsid w:val="2BA2FC4B"/>
    <w:rsid w:val="2BA3276E"/>
    <w:rsid w:val="2BAC0E4A"/>
    <w:rsid w:val="2BBC6898"/>
    <w:rsid w:val="2BC8D37E"/>
    <w:rsid w:val="2BCB64E2"/>
    <w:rsid w:val="2BDE8E7D"/>
    <w:rsid w:val="2BF86A8D"/>
    <w:rsid w:val="2C0B270B"/>
    <w:rsid w:val="2C25B65F"/>
    <w:rsid w:val="2C2A28C4"/>
    <w:rsid w:val="2C3D82FD"/>
    <w:rsid w:val="2C4FDBBE"/>
    <w:rsid w:val="2C50D35B"/>
    <w:rsid w:val="2C57B8A2"/>
    <w:rsid w:val="2C6061C1"/>
    <w:rsid w:val="2C6E0369"/>
    <w:rsid w:val="2C8BDB4E"/>
    <w:rsid w:val="2C930440"/>
    <w:rsid w:val="2C97C09C"/>
    <w:rsid w:val="2CA2DD1B"/>
    <w:rsid w:val="2CAE055C"/>
    <w:rsid w:val="2CBFD2A4"/>
    <w:rsid w:val="2CC70A99"/>
    <w:rsid w:val="2CCE9D0E"/>
    <w:rsid w:val="2CCFDB4A"/>
    <w:rsid w:val="2CEB5E8F"/>
    <w:rsid w:val="2D17F958"/>
    <w:rsid w:val="2D224C6D"/>
    <w:rsid w:val="2D246EBC"/>
    <w:rsid w:val="2D29D451"/>
    <w:rsid w:val="2D2C2F8D"/>
    <w:rsid w:val="2D2EEB81"/>
    <w:rsid w:val="2D3A40DA"/>
    <w:rsid w:val="2D3E0A5C"/>
    <w:rsid w:val="2D59433D"/>
    <w:rsid w:val="2D611F64"/>
    <w:rsid w:val="2D690B17"/>
    <w:rsid w:val="2D6BDBF7"/>
    <w:rsid w:val="2D8B4743"/>
    <w:rsid w:val="2D8C0756"/>
    <w:rsid w:val="2D948200"/>
    <w:rsid w:val="2D9CDD40"/>
    <w:rsid w:val="2DA184A5"/>
    <w:rsid w:val="2DD120C4"/>
    <w:rsid w:val="2DDBBCA3"/>
    <w:rsid w:val="2DE8A058"/>
    <w:rsid w:val="2DEAE92D"/>
    <w:rsid w:val="2DED6945"/>
    <w:rsid w:val="2DFCFA83"/>
    <w:rsid w:val="2E17840C"/>
    <w:rsid w:val="2E22CA06"/>
    <w:rsid w:val="2E300700"/>
    <w:rsid w:val="2E3660C5"/>
    <w:rsid w:val="2E44CCCF"/>
    <w:rsid w:val="2E4C5188"/>
    <w:rsid w:val="2E59858F"/>
    <w:rsid w:val="2E828127"/>
    <w:rsid w:val="2E89ADBE"/>
    <w:rsid w:val="2EB5D088"/>
    <w:rsid w:val="2ECF7A74"/>
    <w:rsid w:val="2EE1F830"/>
    <w:rsid w:val="2EF35D29"/>
    <w:rsid w:val="2F070ACD"/>
    <w:rsid w:val="2F18112E"/>
    <w:rsid w:val="2F1FF509"/>
    <w:rsid w:val="2F24C573"/>
    <w:rsid w:val="2F25FBED"/>
    <w:rsid w:val="2F2A51E4"/>
    <w:rsid w:val="2F62CE97"/>
    <w:rsid w:val="2F7FACA8"/>
    <w:rsid w:val="2F8B4E37"/>
    <w:rsid w:val="2F8E1E7D"/>
    <w:rsid w:val="2F8EEF44"/>
    <w:rsid w:val="2FB8A6AA"/>
    <w:rsid w:val="2FCC035C"/>
    <w:rsid w:val="2FCDE9A7"/>
    <w:rsid w:val="2FCFFF18"/>
    <w:rsid w:val="2FDD8E8F"/>
    <w:rsid w:val="2FDE9A59"/>
    <w:rsid w:val="300069EF"/>
    <w:rsid w:val="3000AB9F"/>
    <w:rsid w:val="301EDB2A"/>
    <w:rsid w:val="30275AC5"/>
    <w:rsid w:val="30283377"/>
    <w:rsid w:val="3029A349"/>
    <w:rsid w:val="30326B00"/>
    <w:rsid w:val="30339184"/>
    <w:rsid w:val="3038AA0D"/>
    <w:rsid w:val="303F242E"/>
    <w:rsid w:val="305DD1DF"/>
    <w:rsid w:val="306B38C5"/>
    <w:rsid w:val="3070336B"/>
    <w:rsid w:val="30874B11"/>
    <w:rsid w:val="309884AF"/>
    <w:rsid w:val="309D9EC3"/>
    <w:rsid w:val="30D41584"/>
    <w:rsid w:val="30D5187D"/>
    <w:rsid w:val="30D6E446"/>
    <w:rsid w:val="31007C9B"/>
    <w:rsid w:val="310463F7"/>
    <w:rsid w:val="311C55D5"/>
    <w:rsid w:val="3130DF8C"/>
    <w:rsid w:val="313444C3"/>
    <w:rsid w:val="313FB2C9"/>
    <w:rsid w:val="314958BF"/>
    <w:rsid w:val="314DEBE3"/>
    <w:rsid w:val="3166EE91"/>
    <w:rsid w:val="31693A27"/>
    <w:rsid w:val="31701D10"/>
    <w:rsid w:val="31718791"/>
    <w:rsid w:val="3175A463"/>
    <w:rsid w:val="317BBD4D"/>
    <w:rsid w:val="3191BA89"/>
    <w:rsid w:val="319ECCDA"/>
    <w:rsid w:val="319F5E2B"/>
    <w:rsid w:val="31E1900D"/>
    <w:rsid w:val="321DB30A"/>
    <w:rsid w:val="32231B72"/>
    <w:rsid w:val="3231224F"/>
    <w:rsid w:val="3236EBC7"/>
    <w:rsid w:val="324DFB37"/>
    <w:rsid w:val="3250C7D7"/>
    <w:rsid w:val="326F430B"/>
    <w:rsid w:val="3276DCEC"/>
    <w:rsid w:val="3278E65D"/>
    <w:rsid w:val="327F2780"/>
    <w:rsid w:val="328D6513"/>
    <w:rsid w:val="32982AF5"/>
    <w:rsid w:val="329A6220"/>
    <w:rsid w:val="32A07A03"/>
    <w:rsid w:val="32A27C96"/>
    <w:rsid w:val="32B01F73"/>
    <w:rsid w:val="32B0576E"/>
    <w:rsid w:val="32B2735E"/>
    <w:rsid w:val="32C77BF8"/>
    <w:rsid w:val="32D02A13"/>
    <w:rsid w:val="32D416CC"/>
    <w:rsid w:val="32D71F0F"/>
    <w:rsid w:val="32E24652"/>
    <w:rsid w:val="32F23D82"/>
    <w:rsid w:val="32F34700"/>
    <w:rsid w:val="32FE4B36"/>
    <w:rsid w:val="33024D8F"/>
    <w:rsid w:val="3306930E"/>
    <w:rsid w:val="331056E7"/>
    <w:rsid w:val="3310BC24"/>
    <w:rsid w:val="33297445"/>
    <w:rsid w:val="33330263"/>
    <w:rsid w:val="337FA8F3"/>
    <w:rsid w:val="33960D25"/>
    <w:rsid w:val="33ADA5EF"/>
    <w:rsid w:val="33C788A2"/>
    <w:rsid w:val="33DC1CD9"/>
    <w:rsid w:val="33FD2891"/>
    <w:rsid w:val="341C35AF"/>
    <w:rsid w:val="3458F8CB"/>
    <w:rsid w:val="346345A5"/>
    <w:rsid w:val="346FF7FE"/>
    <w:rsid w:val="3488B3BA"/>
    <w:rsid w:val="348E6BCB"/>
    <w:rsid w:val="34962338"/>
    <w:rsid w:val="34A0A574"/>
    <w:rsid w:val="34C51EA8"/>
    <w:rsid w:val="34D3AB96"/>
    <w:rsid w:val="34F48BC0"/>
    <w:rsid w:val="34F9C3DF"/>
    <w:rsid w:val="34FC6F7B"/>
    <w:rsid w:val="3500398B"/>
    <w:rsid w:val="351A4A0B"/>
    <w:rsid w:val="3530DD49"/>
    <w:rsid w:val="35349519"/>
    <w:rsid w:val="3535BE02"/>
    <w:rsid w:val="35374C0D"/>
    <w:rsid w:val="3545CBE2"/>
    <w:rsid w:val="355225BC"/>
    <w:rsid w:val="3552CD75"/>
    <w:rsid w:val="355B525A"/>
    <w:rsid w:val="3568C311"/>
    <w:rsid w:val="35708611"/>
    <w:rsid w:val="359406F7"/>
    <w:rsid w:val="359C6B42"/>
    <w:rsid w:val="359E84FB"/>
    <w:rsid w:val="35AB8119"/>
    <w:rsid w:val="35DFBF84"/>
    <w:rsid w:val="35E6CD10"/>
    <w:rsid w:val="35E7551C"/>
    <w:rsid w:val="35EB8D89"/>
    <w:rsid w:val="36026184"/>
    <w:rsid w:val="36038EFD"/>
    <w:rsid w:val="3627BD32"/>
    <w:rsid w:val="3642DB0B"/>
    <w:rsid w:val="36859FC0"/>
    <w:rsid w:val="368FAA05"/>
    <w:rsid w:val="3695FCEF"/>
    <w:rsid w:val="369B363D"/>
    <w:rsid w:val="36A2E94C"/>
    <w:rsid w:val="36C28952"/>
    <w:rsid w:val="36C4B29B"/>
    <w:rsid w:val="36D0F983"/>
    <w:rsid w:val="36D684DD"/>
    <w:rsid w:val="36E546B1"/>
    <w:rsid w:val="3700D700"/>
    <w:rsid w:val="370EC43A"/>
    <w:rsid w:val="370FF227"/>
    <w:rsid w:val="3719D7A2"/>
    <w:rsid w:val="371D27F8"/>
    <w:rsid w:val="3722170B"/>
    <w:rsid w:val="372442D5"/>
    <w:rsid w:val="372A5336"/>
    <w:rsid w:val="372F6C79"/>
    <w:rsid w:val="373836BE"/>
    <w:rsid w:val="374B10BF"/>
    <w:rsid w:val="37765EDD"/>
    <w:rsid w:val="377CDEFD"/>
    <w:rsid w:val="3783D74F"/>
    <w:rsid w:val="37889756"/>
    <w:rsid w:val="37984E48"/>
    <w:rsid w:val="379DFE12"/>
    <w:rsid w:val="37BE439D"/>
    <w:rsid w:val="37C3F44F"/>
    <w:rsid w:val="37C59664"/>
    <w:rsid w:val="37DCF861"/>
    <w:rsid w:val="37E0C46B"/>
    <w:rsid w:val="37FBC9B7"/>
    <w:rsid w:val="382057E3"/>
    <w:rsid w:val="3831D77D"/>
    <w:rsid w:val="3839E8BD"/>
    <w:rsid w:val="383F4BCD"/>
    <w:rsid w:val="385648B9"/>
    <w:rsid w:val="387F6CC3"/>
    <w:rsid w:val="3885495C"/>
    <w:rsid w:val="38921E3B"/>
    <w:rsid w:val="3896B0E0"/>
    <w:rsid w:val="38993DF5"/>
    <w:rsid w:val="38BB3068"/>
    <w:rsid w:val="38E56315"/>
    <w:rsid w:val="38E8AB1A"/>
    <w:rsid w:val="38ECC9E5"/>
    <w:rsid w:val="390DE587"/>
    <w:rsid w:val="39156702"/>
    <w:rsid w:val="391F0010"/>
    <w:rsid w:val="392CDB2F"/>
    <w:rsid w:val="39301A17"/>
    <w:rsid w:val="3938222E"/>
    <w:rsid w:val="396691D2"/>
    <w:rsid w:val="396983FE"/>
    <w:rsid w:val="3969BBD7"/>
    <w:rsid w:val="396AA7E0"/>
    <w:rsid w:val="396B2A57"/>
    <w:rsid w:val="397EC652"/>
    <w:rsid w:val="3987FD9C"/>
    <w:rsid w:val="399032A0"/>
    <w:rsid w:val="39C28D8D"/>
    <w:rsid w:val="39FAFFD5"/>
    <w:rsid w:val="3A07965E"/>
    <w:rsid w:val="3A0E7CE5"/>
    <w:rsid w:val="3A15D367"/>
    <w:rsid w:val="3A257E71"/>
    <w:rsid w:val="3A2E2D57"/>
    <w:rsid w:val="3A3D0AED"/>
    <w:rsid w:val="3A58FFF2"/>
    <w:rsid w:val="3A5CEF4B"/>
    <w:rsid w:val="3A601853"/>
    <w:rsid w:val="3A6237EB"/>
    <w:rsid w:val="3A6B17FC"/>
    <w:rsid w:val="3A763255"/>
    <w:rsid w:val="3A7F664C"/>
    <w:rsid w:val="3AABAC63"/>
    <w:rsid w:val="3AB36CC7"/>
    <w:rsid w:val="3ADEA71F"/>
    <w:rsid w:val="3AE69249"/>
    <w:rsid w:val="3AE76780"/>
    <w:rsid w:val="3AF1C509"/>
    <w:rsid w:val="3AF21526"/>
    <w:rsid w:val="3B04287C"/>
    <w:rsid w:val="3B077768"/>
    <w:rsid w:val="3B10D838"/>
    <w:rsid w:val="3B541DD9"/>
    <w:rsid w:val="3B5AC755"/>
    <w:rsid w:val="3B7DD41F"/>
    <w:rsid w:val="3B826667"/>
    <w:rsid w:val="3B8275F3"/>
    <w:rsid w:val="3B954BAA"/>
    <w:rsid w:val="3BA0BD1E"/>
    <w:rsid w:val="3BC1C067"/>
    <w:rsid w:val="3BCB63C0"/>
    <w:rsid w:val="3BE0BB97"/>
    <w:rsid w:val="3BE72EBE"/>
    <w:rsid w:val="3BEDC8BE"/>
    <w:rsid w:val="3BEEF952"/>
    <w:rsid w:val="3C01C5A0"/>
    <w:rsid w:val="3C0BF03E"/>
    <w:rsid w:val="3C256B44"/>
    <w:rsid w:val="3C2ECD91"/>
    <w:rsid w:val="3C384E33"/>
    <w:rsid w:val="3C3B80C8"/>
    <w:rsid w:val="3C3CA9C5"/>
    <w:rsid w:val="3C46D234"/>
    <w:rsid w:val="3C4B4392"/>
    <w:rsid w:val="3C5F9493"/>
    <w:rsid w:val="3C7E0155"/>
    <w:rsid w:val="3C9729B2"/>
    <w:rsid w:val="3C9D1DA3"/>
    <w:rsid w:val="3CD86108"/>
    <w:rsid w:val="3CDC6206"/>
    <w:rsid w:val="3CF47A66"/>
    <w:rsid w:val="3CF5ADAC"/>
    <w:rsid w:val="3CF8AFC1"/>
    <w:rsid w:val="3CFFB689"/>
    <w:rsid w:val="3D1883AB"/>
    <w:rsid w:val="3D1A6431"/>
    <w:rsid w:val="3D200228"/>
    <w:rsid w:val="3D2183A8"/>
    <w:rsid w:val="3D316C17"/>
    <w:rsid w:val="3D3AC285"/>
    <w:rsid w:val="3D455CA3"/>
    <w:rsid w:val="3D4A25BF"/>
    <w:rsid w:val="3D590EB2"/>
    <w:rsid w:val="3D6E15FF"/>
    <w:rsid w:val="3D7075E1"/>
    <w:rsid w:val="3D718BF2"/>
    <w:rsid w:val="3D73D4F6"/>
    <w:rsid w:val="3D7FB6FB"/>
    <w:rsid w:val="3D838F31"/>
    <w:rsid w:val="3D99D8AD"/>
    <w:rsid w:val="3DB1C04F"/>
    <w:rsid w:val="3DCF2E7B"/>
    <w:rsid w:val="3DE8F0CD"/>
    <w:rsid w:val="3E060F4B"/>
    <w:rsid w:val="3E10828F"/>
    <w:rsid w:val="3E152D1C"/>
    <w:rsid w:val="3E584778"/>
    <w:rsid w:val="3EA78F01"/>
    <w:rsid w:val="3EA9E656"/>
    <w:rsid w:val="3EABD78F"/>
    <w:rsid w:val="3EB2FF72"/>
    <w:rsid w:val="3EBF8E59"/>
    <w:rsid w:val="3EC4156A"/>
    <w:rsid w:val="3EF9AFBB"/>
    <w:rsid w:val="3F08426C"/>
    <w:rsid w:val="3F0A8C66"/>
    <w:rsid w:val="3F30F1C0"/>
    <w:rsid w:val="3F3D77BA"/>
    <w:rsid w:val="3F4920EC"/>
    <w:rsid w:val="3F61D16E"/>
    <w:rsid w:val="3F91BDB2"/>
    <w:rsid w:val="3FA15088"/>
    <w:rsid w:val="3FAF13E5"/>
    <w:rsid w:val="3FC95A85"/>
    <w:rsid w:val="3FD3B2B6"/>
    <w:rsid w:val="3FD7999F"/>
    <w:rsid w:val="3FE7D297"/>
    <w:rsid w:val="4012AA79"/>
    <w:rsid w:val="40172502"/>
    <w:rsid w:val="4019B7DC"/>
    <w:rsid w:val="401DC6EF"/>
    <w:rsid w:val="40299206"/>
    <w:rsid w:val="4043213E"/>
    <w:rsid w:val="404F0A52"/>
    <w:rsid w:val="4050EEB6"/>
    <w:rsid w:val="4065E654"/>
    <w:rsid w:val="40848D7E"/>
    <w:rsid w:val="4084C95D"/>
    <w:rsid w:val="40922240"/>
    <w:rsid w:val="40BAEFAC"/>
    <w:rsid w:val="40C20E74"/>
    <w:rsid w:val="40CF2EE6"/>
    <w:rsid w:val="40FC9482"/>
    <w:rsid w:val="410FE0BF"/>
    <w:rsid w:val="4113BDB1"/>
    <w:rsid w:val="41143C24"/>
    <w:rsid w:val="4119D11B"/>
    <w:rsid w:val="41232960"/>
    <w:rsid w:val="4126EA80"/>
    <w:rsid w:val="412D8E13"/>
    <w:rsid w:val="41313948"/>
    <w:rsid w:val="41395646"/>
    <w:rsid w:val="413FF00A"/>
    <w:rsid w:val="41407D85"/>
    <w:rsid w:val="415562BC"/>
    <w:rsid w:val="415C8C3F"/>
    <w:rsid w:val="415D0FBD"/>
    <w:rsid w:val="416E0DCC"/>
    <w:rsid w:val="41786522"/>
    <w:rsid w:val="419131CE"/>
    <w:rsid w:val="419F38AB"/>
    <w:rsid w:val="41B55E32"/>
    <w:rsid w:val="41B5883D"/>
    <w:rsid w:val="420D4D9A"/>
    <w:rsid w:val="421D194C"/>
    <w:rsid w:val="4226BAD1"/>
    <w:rsid w:val="422F999B"/>
    <w:rsid w:val="4249B063"/>
    <w:rsid w:val="424FBE29"/>
    <w:rsid w:val="425C1858"/>
    <w:rsid w:val="42669DBD"/>
    <w:rsid w:val="428257A0"/>
    <w:rsid w:val="428B8BB8"/>
    <w:rsid w:val="428D633A"/>
    <w:rsid w:val="428D76EC"/>
    <w:rsid w:val="4294A93A"/>
    <w:rsid w:val="42B4CE6A"/>
    <w:rsid w:val="42D8AE03"/>
    <w:rsid w:val="42FAEA51"/>
    <w:rsid w:val="42FE02F1"/>
    <w:rsid w:val="4301C6CA"/>
    <w:rsid w:val="430F53E0"/>
    <w:rsid w:val="43179CD8"/>
    <w:rsid w:val="431A6349"/>
    <w:rsid w:val="43325294"/>
    <w:rsid w:val="43335C69"/>
    <w:rsid w:val="4335C189"/>
    <w:rsid w:val="434B12CA"/>
    <w:rsid w:val="4354C40B"/>
    <w:rsid w:val="43601964"/>
    <w:rsid w:val="43630127"/>
    <w:rsid w:val="43652E3C"/>
    <w:rsid w:val="438F3CB3"/>
    <w:rsid w:val="438FFEA9"/>
    <w:rsid w:val="4392E480"/>
    <w:rsid w:val="43942491"/>
    <w:rsid w:val="439924B8"/>
    <w:rsid w:val="43A35105"/>
    <w:rsid w:val="43A35E37"/>
    <w:rsid w:val="43AF288C"/>
    <w:rsid w:val="43C6E4AB"/>
    <w:rsid w:val="43FEA16E"/>
    <w:rsid w:val="442DEC6D"/>
    <w:rsid w:val="443C759C"/>
    <w:rsid w:val="44474772"/>
    <w:rsid w:val="44534BF9"/>
    <w:rsid w:val="445A6EA1"/>
    <w:rsid w:val="44628DC4"/>
    <w:rsid w:val="44666B5A"/>
    <w:rsid w:val="44836DEB"/>
    <w:rsid w:val="449368DC"/>
    <w:rsid w:val="44977A02"/>
    <w:rsid w:val="44A0D3D7"/>
    <w:rsid w:val="44B7D009"/>
    <w:rsid w:val="44B8C3FB"/>
    <w:rsid w:val="44DEA0C3"/>
    <w:rsid w:val="4504E7EA"/>
    <w:rsid w:val="451FE408"/>
    <w:rsid w:val="45238F52"/>
    <w:rsid w:val="4526FE1A"/>
    <w:rsid w:val="45329617"/>
    <w:rsid w:val="453FB263"/>
    <w:rsid w:val="4543C853"/>
    <w:rsid w:val="45526423"/>
    <w:rsid w:val="4552E1C9"/>
    <w:rsid w:val="455E5B93"/>
    <w:rsid w:val="45667014"/>
    <w:rsid w:val="457187EA"/>
    <w:rsid w:val="45757E07"/>
    <w:rsid w:val="457EA6D1"/>
    <w:rsid w:val="4581F0AF"/>
    <w:rsid w:val="45878FF0"/>
    <w:rsid w:val="4596E6F2"/>
    <w:rsid w:val="45ABA453"/>
    <w:rsid w:val="45B2DEBC"/>
    <w:rsid w:val="45B58FC8"/>
    <w:rsid w:val="45C49C8F"/>
    <w:rsid w:val="45D4744C"/>
    <w:rsid w:val="45E7BFD1"/>
    <w:rsid w:val="45FD052F"/>
    <w:rsid w:val="461AEC50"/>
    <w:rsid w:val="463E0BF8"/>
    <w:rsid w:val="465F41A3"/>
    <w:rsid w:val="466680A4"/>
    <w:rsid w:val="46789D81"/>
    <w:rsid w:val="467B143F"/>
    <w:rsid w:val="46844FC7"/>
    <w:rsid w:val="46944B7D"/>
    <w:rsid w:val="46C7A198"/>
    <w:rsid w:val="46C9048D"/>
    <w:rsid w:val="46D53468"/>
    <w:rsid w:val="46FB94EF"/>
    <w:rsid w:val="46FD3144"/>
    <w:rsid w:val="47026598"/>
    <w:rsid w:val="470CF015"/>
    <w:rsid w:val="470D2D33"/>
    <w:rsid w:val="4716B6F4"/>
    <w:rsid w:val="4722B36A"/>
    <w:rsid w:val="4727A7BA"/>
    <w:rsid w:val="47344ABB"/>
    <w:rsid w:val="474CC1C8"/>
    <w:rsid w:val="4775E997"/>
    <w:rsid w:val="4790B9B1"/>
    <w:rsid w:val="479F5EC7"/>
    <w:rsid w:val="47A2E705"/>
    <w:rsid w:val="47A34244"/>
    <w:rsid w:val="47CAA2F7"/>
    <w:rsid w:val="47D84F6A"/>
    <w:rsid w:val="47F0DC08"/>
    <w:rsid w:val="4803EC79"/>
    <w:rsid w:val="48160D07"/>
    <w:rsid w:val="482627FF"/>
    <w:rsid w:val="483707FB"/>
    <w:rsid w:val="484D0EFA"/>
    <w:rsid w:val="48537971"/>
    <w:rsid w:val="4876C228"/>
    <w:rsid w:val="488F018A"/>
    <w:rsid w:val="4894551A"/>
    <w:rsid w:val="48A29E9A"/>
    <w:rsid w:val="48C15437"/>
    <w:rsid w:val="48CDDC59"/>
    <w:rsid w:val="48E723A0"/>
    <w:rsid w:val="48F2FA70"/>
    <w:rsid w:val="490526C4"/>
    <w:rsid w:val="491466DF"/>
    <w:rsid w:val="4926BD1C"/>
    <w:rsid w:val="49592952"/>
    <w:rsid w:val="499A9559"/>
    <w:rsid w:val="499D76EA"/>
    <w:rsid w:val="49B4227C"/>
    <w:rsid w:val="49BBFB3A"/>
    <w:rsid w:val="49D1468C"/>
    <w:rsid w:val="49D59252"/>
    <w:rsid w:val="49E00521"/>
    <w:rsid w:val="49EDCE09"/>
    <w:rsid w:val="49F7FEF7"/>
    <w:rsid w:val="4A06EFAB"/>
    <w:rsid w:val="4A3296A3"/>
    <w:rsid w:val="4A3AF8C3"/>
    <w:rsid w:val="4A4C6450"/>
    <w:rsid w:val="4A5998EB"/>
    <w:rsid w:val="4A5F8839"/>
    <w:rsid w:val="4A709DA4"/>
    <w:rsid w:val="4AB4C651"/>
    <w:rsid w:val="4AF3B024"/>
    <w:rsid w:val="4AFF5E7C"/>
    <w:rsid w:val="4B107A94"/>
    <w:rsid w:val="4B2372CE"/>
    <w:rsid w:val="4B36CA80"/>
    <w:rsid w:val="4B3EB806"/>
    <w:rsid w:val="4B4BA78E"/>
    <w:rsid w:val="4B586BEC"/>
    <w:rsid w:val="4B5876E0"/>
    <w:rsid w:val="4B70AAF0"/>
    <w:rsid w:val="4B998F22"/>
    <w:rsid w:val="4BA188C9"/>
    <w:rsid w:val="4BA698F9"/>
    <w:rsid w:val="4BB00CAC"/>
    <w:rsid w:val="4BB3FFD1"/>
    <w:rsid w:val="4BC97FD8"/>
    <w:rsid w:val="4BCE94C9"/>
    <w:rsid w:val="4BDBFB67"/>
    <w:rsid w:val="4BE106A4"/>
    <w:rsid w:val="4BEADBCB"/>
    <w:rsid w:val="4BEC3919"/>
    <w:rsid w:val="4BF045AF"/>
    <w:rsid w:val="4C07C68F"/>
    <w:rsid w:val="4C0871D4"/>
    <w:rsid w:val="4C3050F3"/>
    <w:rsid w:val="4C40EADD"/>
    <w:rsid w:val="4C4F39E3"/>
    <w:rsid w:val="4C573E7F"/>
    <w:rsid w:val="4C64AC3A"/>
    <w:rsid w:val="4C67B37A"/>
    <w:rsid w:val="4C988592"/>
    <w:rsid w:val="4CA9CF2C"/>
    <w:rsid w:val="4CB05A49"/>
    <w:rsid w:val="4CBAFE2D"/>
    <w:rsid w:val="4CBE920B"/>
    <w:rsid w:val="4CCE410C"/>
    <w:rsid w:val="4CD3E475"/>
    <w:rsid w:val="4CDFE3CF"/>
    <w:rsid w:val="4CEFA3A7"/>
    <w:rsid w:val="4CF021DC"/>
    <w:rsid w:val="4CF23085"/>
    <w:rsid w:val="4CF74E71"/>
    <w:rsid w:val="4D20DCDF"/>
    <w:rsid w:val="4D43D825"/>
    <w:rsid w:val="4D4E1D4C"/>
    <w:rsid w:val="4D67C12B"/>
    <w:rsid w:val="4D946B69"/>
    <w:rsid w:val="4D968CDD"/>
    <w:rsid w:val="4DA1D16A"/>
    <w:rsid w:val="4DA396F0"/>
    <w:rsid w:val="4DA53849"/>
    <w:rsid w:val="4DA9156A"/>
    <w:rsid w:val="4DC9DC94"/>
    <w:rsid w:val="4DD27C66"/>
    <w:rsid w:val="4DDCD6FF"/>
    <w:rsid w:val="4DED3FCB"/>
    <w:rsid w:val="4DEF8B4D"/>
    <w:rsid w:val="4DF63508"/>
    <w:rsid w:val="4DFA2E3F"/>
    <w:rsid w:val="4E003577"/>
    <w:rsid w:val="4E124018"/>
    <w:rsid w:val="4E2B50E6"/>
    <w:rsid w:val="4E30D4AF"/>
    <w:rsid w:val="4E49E122"/>
    <w:rsid w:val="4E4C814A"/>
    <w:rsid w:val="4E5C0E04"/>
    <w:rsid w:val="4E5D306B"/>
    <w:rsid w:val="4E6CD050"/>
    <w:rsid w:val="4E750086"/>
    <w:rsid w:val="4E770AE4"/>
    <w:rsid w:val="4E80B070"/>
    <w:rsid w:val="4E8A970D"/>
    <w:rsid w:val="4E8ABD12"/>
    <w:rsid w:val="4E9C8ACB"/>
    <w:rsid w:val="4ECB5B9E"/>
    <w:rsid w:val="4ECD6C4C"/>
    <w:rsid w:val="4ED18260"/>
    <w:rsid w:val="4ED94568"/>
    <w:rsid w:val="4EDACCE8"/>
    <w:rsid w:val="4EE19401"/>
    <w:rsid w:val="4EF4F446"/>
    <w:rsid w:val="4F2AEAB5"/>
    <w:rsid w:val="4F2DB6A7"/>
    <w:rsid w:val="4F52D195"/>
    <w:rsid w:val="4F55588D"/>
    <w:rsid w:val="4F707453"/>
    <w:rsid w:val="4F7584A7"/>
    <w:rsid w:val="4F836D24"/>
    <w:rsid w:val="4F89102C"/>
    <w:rsid w:val="4F9624A4"/>
    <w:rsid w:val="4F9B5F2C"/>
    <w:rsid w:val="4FD4EC93"/>
    <w:rsid w:val="4FEA6E1B"/>
    <w:rsid w:val="4FF25CDA"/>
    <w:rsid w:val="4FF2AE0D"/>
    <w:rsid w:val="4FF2CFB5"/>
    <w:rsid w:val="5003B311"/>
    <w:rsid w:val="500B8537"/>
    <w:rsid w:val="50253CC6"/>
    <w:rsid w:val="5026676E"/>
    <w:rsid w:val="503C0A60"/>
    <w:rsid w:val="504599DC"/>
    <w:rsid w:val="506662F1"/>
    <w:rsid w:val="50734D2B"/>
    <w:rsid w:val="508B371F"/>
    <w:rsid w:val="509324F6"/>
    <w:rsid w:val="50A4861A"/>
    <w:rsid w:val="50A8DF1A"/>
    <w:rsid w:val="50BF214C"/>
    <w:rsid w:val="50DA99C3"/>
    <w:rsid w:val="50DEA522"/>
    <w:rsid w:val="50DF9230"/>
    <w:rsid w:val="50E0192E"/>
    <w:rsid w:val="50E5A8D9"/>
    <w:rsid w:val="50ECDD19"/>
    <w:rsid w:val="50FA5D35"/>
    <w:rsid w:val="51058C52"/>
    <w:rsid w:val="511D1535"/>
    <w:rsid w:val="5140BF9B"/>
    <w:rsid w:val="5145540B"/>
    <w:rsid w:val="5147EC98"/>
    <w:rsid w:val="51AEC377"/>
    <w:rsid w:val="51CD51CF"/>
    <w:rsid w:val="51CEEFF4"/>
    <w:rsid w:val="51EADEDC"/>
    <w:rsid w:val="520C5D1B"/>
    <w:rsid w:val="52120190"/>
    <w:rsid w:val="522A4AD7"/>
    <w:rsid w:val="522FEEEE"/>
    <w:rsid w:val="52357BCB"/>
    <w:rsid w:val="523EB278"/>
    <w:rsid w:val="523F68A9"/>
    <w:rsid w:val="52518DEF"/>
    <w:rsid w:val="526B8ACC"/>
    <w:rsid w:val="52C39A70"/>
    <w:rsid w:val="52F3FC70"/>
    <w:rsid w:val="52F724E0"/>
    <w:rsid w:val="53159A45"/>
    <w:rsid w:val="536D853A"/>
    <w:rsid w:val="5378304A"/>
    <w:rsid w:val="53C8FFDE"/>
    <w:rsid w:val="53F45424"/>
    <w:rsid w:val="54088DB8"/>
    <w:rsid w:val="54137831"/>
    <w:rsid w:val="5413A6A6"/>
    <w:rsid w:val="5425A308"/>
    <w:rsid w:val="542DED46"/>
    <w:rsid w:val="545C814F"/>
    <w:rsid w:val="54696FC3"/>
    <w:rsid w:val="5475C5F6"/>
    <w:rsid w:val="547C5FE9"/>
    <w:rsid w:val="547E4F4F"/>
    <w:rsid w:val="5487D5F8"/>
    <w:rsid w:val="54923549"/>
    <w:rsid w:val="5496301D"/>
    <w:rsid w:val="549C3164"/>
    <w:rsid w:val="54A0D5D2"/>
    <w:rsid w:val="54A13550"/>
    <w:rsid w:val="54A15035"/>
    <w:rsid w:val="54A8A5EE"/>
    <w:rsid w:val="54AFE0D1"/>
    <w:rsid w:val="54BB9668"/>
    <w:rsid w:val="54E275E2"/>
    <w:rsid w:val="54E82A3A"/>
    <w:rsid w:val="54FD8764"/>
    <w:rsid w:val="5508C911"/>
    <w:rsid w:val="5531D1A2"/>
    <w:rsid w:val="55331626"/>
    <w:rsid w:val="5544D61E"/>
    <w:rsid w:val="5566A09E"/>
    <w:rsid w:val="5569EA45"/>
    <w:rsid w:val="55B2D20E"/>
    <w:rsid w:val="55CDCE58"/>
    <w:rsid w:val="55CE1B49"/>
    <w:rsid w:val="55D5124F"/>
    <w:rsid w:val="560A8135"/>
    <w:rsid w:val="561797DD"/>
    <w:rsid w:val="56718D75"/>
    <w:rsid w:val="56880F7F"/>
    <w:rsid w:val="56924081"/>
    <w:rsid w:val="56A390E4"/>
    <w:rsid w:val="56B2C8E5"/>
    <w:rsid w:val="56B2E9B1"/>
    <w:rsid w:val="56B69FFB"/>
    <w:rsid w:val="56BBFF04"/>
    <w:rsid w:val="56C13B77"/>
    <w:rsid w:val="56CAD3F1"/>
    <w:rsid w:val="56D75CD8"/>
    <w:rsid w:val="56EFB614"/>
    <w:rsid w:val="57001F48"/>
    <w:rsid w:val="5712D0C6"/>
    <w:rsid w:val="5712F8C6"/>
    <w:rsid w:val="573FA6D6"/>
    <w:rsid w:val="575E7B7A"/>
    <w:rsid w:val="576595F2"/>
    <w:rsid w:val="57673F8F"/>
    <w:rsid w:val="579D731E"/>
    <w:rsid w:val="57A90523"/>
    <w:rsid w:val="57AB676D"/>
    <w:rsid w:val="57B1BCBF"/>
    <w:rsid w:val="57B90FCE"/>
    <w:rsid w:val="57CFA472"/>
    <w:rsid w:val="57DB064A"/>
    <w:rsid w:val="57E74C76"/>
    <w:rsid w:val="57E99349"/>
    <w:rsid w:val="58019F6B"/>
    <w:rsid w:val="581CD63B"/>
    <w:rsid w:val="582513CC"/>
    <w:rsid w:val="582E8B14"/>
    <w:rsid w:val="58317953"/>
    <w:rsid w:val="58380A1A"/>
    <w:rsid w:val="583F6145"/>
    <w:rsid w:val="585457CF"/>
    <w:rsid w:val="585EE757"/>
    <w:rsid w:val="58611E5F"/>
    <w:rsid w:val="5868AA92"/>
    <w:rsid w:val="58698808"/>
    <w:rsid w:val="587A2D9D"/>
    <w:rsid w:val="589B89A4"/>
    <w:rsid w:val="589C51A1"/>
    <w:rsid w:val="58ADDA2E"/>
    <w:rsid w:val="58B1725C"/>
    <w:rsid w:val="58BB7090"/>
    <w:rsid w:val="58C34FE2"/>
    <w:rsid w:val="58CA9AB9"/>
    <w:rsid w:val="58E5B8F6"/>
    <w:rsid w:val="58FF9FF0"/>
    <w:rsid w:val="593A751E"/>
    <w:rsid w:val="593B24DE"/>
    <w:rsid w:val="595B8293"/>
    <w:rsid w:val="59670AB5"/>
    <w:rsid w:val="5969B614"/>
    <w:rsid w:val="596E282E"/>
    <w:rsid w:val="596EDC59"/>
    <w:rsid w:val="596FF3C5"/>
    <w:rsid w:val="5977AAC6"/>
    <w:rsid w:val="59990F3B"/>
    <w:rsid w:val="599F8563"/>
    <w:rsid w:val="59B830B6"/>
    <w:rsid w:val="59D7A5D1"/>
    <w:rsid w:val="59DCC0DD"/>
    <w:rsid w:val="59DEE31D"/>
    <w:rsid w:val="59EE40BD"/>
    <w:rsid w:val="59FE2C7C"/>
    <w:rsid w:val="5A0090BA"/>
    <w:rsid w:val="5A01EF5E"/>
    <w:rsid w:val="5A0503A7"/>
    <w:rsid w:val="5A36729E"/>
    <w:rsid w:val="5A43F262"/>
    <w:rsid w:val="5A48FB59"/>
    <w:rsid w:val="5A4C06D7"/>
    <w:rsid w:val="5A5EB269"/>
    <w:rsid w:val="5A6395A8"/>
    <w:rsid w:val="5A6CA2DE"/>
    <w:rsid w:val="5A8B8FEF"/>
    <w:rsid w:val="5A947341"/>
    <w:rsid w:val="5A9AAA8B"/>
    <w:rsid w:val="5A9B7051"/>
    <w:rsid w:val="5AA6D8D7"/>
    <w:rsid w:val="5AA80823"/>
    <w:rsid w:val="5AA80A4F"/>
    <w:rsid w:val="5ABAC969"/>
    <w:rsid w:val="5AEA4D35"/>
    <w:rsid w:val="5AFAC87E"/>
    <w:rsid w:val="5B09D016"/>
    <w:rsid w:val="5B19E44E"/>
    <w:rsid w:val="5B2250AC"/>
    <w:rsid w:val="5B417D89"/>
    <w:rsid w:val="5B45A7D7"/>
    <w:rsid w:val="5B52079F"/>
    <w:rsid w:val="5B54DBD0"/>
    <w:rsid w:val="5B5939CA"/>
    <w:rsid w:val="5B6F21DE"/>
    <w:rsid w:val="5B87E0A5"/>
    <w:rsid w:val="5BA0C004"/>
    <w:rsid w:val="5BABDABA"/>
    <w:rsid w:val="5BB450EE"/>
    <w:rsid w:val="5BEDAC3C"/>
    <w:rsid w:val="5BF14EB3"/>
    <w:rsid w:val="5C28D274"/>
    <w:rsid w:val="5C43D884"/>
    <w:rsid w:val="5C4C3353"/>
    <w:rsid w:val="5C59436D"/>
    <w:rsid w:val="5C6E2C32"/>
    <w:rsid w:val="5C751139"/>
    <w:rsid w:val="5C79DD97"/>
    <w:rsid w:val="5C8EC191"/>
    <w:rsid w:val="5C9D932F"/>
    <w:rsid w:val="5CA06151"/>
    <w:rsid w:val="5CA5CC2C"/>
    <w:rsid w:val="5CACA6C9"/>
    <w:rsid w:val="5CBAF8AC"/>
    <w:rsid w:val="5CCB1C8E"/>
    <w:rsid w:val="5CD01C8D"/>
    <w:rsid w:val="5D1129BC"/>
    <w:rsid w:val="5D11A29B"/>
    <w:rsid w:val="5D168594"/>
    <w:rsid w:val="5D1F862C"/>
    <w:rsid w:val="5D448B09"/>
    <w:rsid w:val="5D460CB7"/>
    <w:rsid w:val="5D65CBEB"/>
    <w:rsid w:val="5D8AEDF7"/>
    <w:rsid w:val="5DA67838"/>
    <w:rsid w:val="5DA808F4"/>
    <w:rsid w:val="5DBF3934"/>
    <w:rsid w:val="5DC47312"/>
    <w:rsid w:val="5DC7BA28"/>
    <w:rsid w:val="5DC8AB7E"/>
    <w:rsid w:val="5DDC819E"/>
    <w:rsid w:val="5E004C37"/>
    <w:rsid w:val="5E4BBF1B"/>
    <w:rsid w:val="5E53FAC1"/>
    <w:rsid w:val="5E6DC0A7"/>
    <w:rsid w:val="5E829D67"/>
    <w:rsid w:val="5E944A9F"/>
    <w:rsid w:val="5E9D2377"/>
    <w:rsid w:val="5EC8641B"/>
    <w:rsid w:val="5EE65D15"/>
    <w:rsid w:val="5EFFB6D0"/>
    <w:rsid w:val="5F0B4DEF"/>
    <w:rsid w:val="5F1FC4C3"/>
    <w:rsid w:val="5F3D5627"/>
    <w:rsid w:val="5F4B7FE2"/>
    <w:rsid w:val="5F5FF79C"/>
    <w:rsid w:val="5F65C39B"/>
    <w:rsid w:val="5F8AF4F9"/>
    <w:rsid w:val="5F8BCF1E"/>
    <w:rsid w:val="5FA35138"/>
    <w:rsid w:val="5FA5A732"/>
    <w:rsid w:val="5FAA034A"/>
    <w:rsid w:val="5FC44491"/>
    <w:rsid w:val="5FDB0476"/>
    <w:rsid w:val="5FE31932"/>
    <w:rsid w:val="602D9F30"/>
    <w:rsid w:val="60318759"/>
    <w:rsid w:val="6037A75D"/>
    <w:rsid w:val="604273AB"/>
    <w:rsid w:val="604ECC88"/>
    <w:rsid w:val="6055F6DA"/>
    <w:rsid w:val="605B574C"/>
    <w:rsid w:val="605CA357"/>
    <w:rsid w:val="606D6E47"/>
    <w:rsid w:val="60802F77"/>
    <w:rsid w:val="6083DEB5"/>
    <w:rsid w:val="608E27F1"/>
    <w:rsid w:val="608EBBE6"/>
    <w:rsid w:val="60961323"/>
    <w:rsid w:val="60A118A6"/>
    <w:rsid w:val="60B621A3"/>
    <w:rsid w:val="60BF1F8A"/>
    <w:rsid w:val="60DE18FA"/>
    <w:rsid w:val="60E1A7FD"/>
    <w:rsid w:val="60EB5C20"/>
    <w:rsid w:val="60F9FA38"/>
    <w:rsid w:val="611F3BC0"/>
    <w:rsid w:val="61400F4E"/>
    <w:rsid w:val="6144FBAD"/>
    <w:rsid w:val="614D0CF5"/>
    <w:rsid w:val="616B80DE"/>
    <w:rsid w:val="6177B0C6"/>
    <w:rsid w:val="61A84262"/>
    <w:rsid w:val="61B30C00"/>
    <w:rsid w:val="61B424FF"/>
    <w:rsid w:val="61BC8FEB"/>
    <w:rsid w:val="61C2A66E"/>
    <w:rsid w:val="61D468E4"/>
    <w:rsid w:val="61ED0548"/>
    <w:rsid w:val="61F1447A"/>
    <w:rsid w:val="61F903F3"/>
    <w:rsid w:val="6212941C"/>
    <w:rsid w:val="62243723"/>
    <w:rsid w:val="6253F209"/>
    <w:rsid w:val="62617C51"/>
    <w:rsid w:val="6273A635"/>
    <w:rsid w:val="62AD28C9"/>
    <w:rsid w:val="62CB9155"/>
    <w:rsid w:val="62D8554B"/>
    <w:rsid w:val="62E85CA8"/>
    <w:rsid w:val="62F969B9"/>
    <w:rsid w:val="62FAA654"/>
    <w:rsid w:val="62FE9485"/>
    <w:rsid w:val="63092CFB"/>
    <w:rsid w:val="631415B7"/>
    <w:rsid w:val="631567A4"/>
    <w:rsid w:val="631E0FFC"/>
    <w:rsid w:val="633DDE48"/>
    <w:rsid w:val="63491FBA"/>
    <w:rsid w:val="634F29B9"/>
    <w:rsid w:val="6352FA51"/>
    <w:rsid w:val="635322A5"/>
    <w:rsid w:val="636BA5B7"/>
    <w:rsid w:val="6377ED3D"/>
    <w:rsid w:val="6385C718"/>
    <w:rsid w:val="63A45053"/>
    <w:rsid w:val="63C00784"/>
    <w:rsid w:val="63EC2A66"/>
    <w:rsid w:val="63F41858"/>
    <w:rsid w:val="63F9635C"/>
    <w:rsid w:val="6407224B"/>
    <w:rsid w:val="6415B9BC"/>
    <w:rsid w:val="641DC925"/>
    <w:rsid w:val="6466FC2D"/>
    <w:rsid w:val="6480757E"/>
    <w:rsid w:val="648C3DA4"/>
    <w:rsid w:val="649DA2B5"/>
    <w:rsid w:val="64AC042D"/>
    <w:rsid w:val="64B5C15D"/>
    <w:rsid w:val="64BC3273"/>
    <w:rsid w:val="64C8991A"/>
    <w:rsid w:val="64D3482C"/>
    <w:rsid w:val="64D88C47"/>
    <w:rsid w:val="651E6994"/>
    <w:rsid w:val="6528BDDD"/>
    <w:rsid w:val="652AB475"/>
    <w:rsid w:val="65460D50"/>
    <w:rsid w:val="655A2E23"/>
    <w:rsid w:val="655FFB19"/>
    <w:rsid w:val="6563FCCC"/>
    <w:rsid w:val="65664E3B"/>
    <w:rsid w:val="6585AE39"/>
    <w:rsid w:val="658A65BE"/>
    <w:rsid w:val="6590560E"/>
    <w:rsid w:val="65A030C8"/>
    <w:rsid w:val="65B142BC"/>
    <w:rsid w:val="65B830B0"/>
    <w:rsid w:val="65CBFE24"/>
    <w:rsid w:val="65EABCF6"/>
    <w:rsid w:val="65EE7B81"/>
    <w:rsid w:val="65FB30FC"/>
    <w:rsid w:val="66207E18"/>
    <w:rsid w:val="663F058E"/>
    <w:rsid w:val="664B1314"/>
    <w:rsid w:val="6650D28B"/>
    <w:rsid w:val="6661207E"/>
    <w:rsid w:val="666B7A9B"/>
    <w:rsid w:val="66945C72"/>
    <w:rsid w:val="669D3EA7"/>
    <w:rsid w:val="66A1898E"/>
    <w:rsid w:val="66C92D64"/>
    <w:rsid w:val="66D0DBF9"/>
    <w:rsid w:val="66DCD627"/>
    <w:rsid w:val="66FBCB7A"/>
    <w:rsid w:val="6717CE17"/>
    <w:rsid w:val="671AFFA1"/>
    <w:rsid w:val="6733B34B"/>
    <w:rsid w:val="673EEA48"/>
    <w:rsid w:val="6755AAD3"/>
    <w:rsid w:val="676934C2"/>
    <w:rsid w:val="6770715F"/>
    <w:rsid w:val="6790C5C8"/>
    <w:rsid w:val="67927F8A"/>
    <w:rsid w:val="67A1A2B4"/>
    <w:rsid w:val="67A523EB"/>
    <w:rsid w:val="67AA5D0A"/>
    <w:rsid w:val="67B3078D"/>
    <w:rsid w:val="67B88382"/>
    <w:rsid w:val="67C087BB"/>
    <w:rsid w:val="67DD24C5"/>
    <w:rsid w:val="67ECCAB5"/>
    <w:rsid w:val="67F94328"/>
    <w:rsid w:val="67FCF0DF"/>
    <w:rsid w:val="6812D362"/>
    <w:rsid w:val="681A367B"/>
    <w:rsid w:val="681CE64F"/>
    <w:rsid w:val="68418040"/>
    <w:rsid w:val="685BC162"/>
    <w:rsid w:val="6861606E"/>
    <w:rsid w:val="686B6311"/>
    <w:rsid w:val="688B63FF"/>
    <w:rsid w:val="68BA67CC"/>
    <w:rsid w:val="68DD4999"/>
    <w:rsid w:val="68E34285"/>
    <w:rsid w:val="68EEEAF8"/>
    <w:rsid w:val="68FDBA5A"/>
    <w:rsid w:val="69039EE6"/>
    <w:rsid w:val="691D8E3F"/>
    <w:rsid w:val="6946080B"/>
    <w:rsid w:val="6972D49D"/>
    <w:rsid w:val="697718B6"/>
    <w:rsid w:val="69809D28"/>
    <w:rsid w:val="69821826"/>
    <w:rsid w:val="698C94EC"/>
    <w:rsid w:val="69A4D69D"/>
    <w:rsid w:val="69BDA73F"/>
    <w:rsid w:val="69C0DB0F"/>
    <w:rsid w:val="69C5574D"/>
    <w:rsid w:val="69DF6385"/>
    <w:rsid w:val="6A0E6655"/>
    <w:rsid w:val="6A1620AB"/>
    <w:rsid w:val="6A1791EC"/>
    <w:rsid w:val="6A19D771"/>
    <w:rsid w:val="6A49B12E"/>
    <w:rsid w:val="6A5312E2"/>
    <w:rsid w:val="6A550104"/>
    <w:rsid w:val="6A6142AD"/>
    <w:rsid w:val="6A762970"/>
    <w:rsid w:val="6A77343B"/>
    <w:rsid w:val="6A9427A9"/>
    <w:rsid w:val="6AA4AA81"/>
    <w:rsid w:val="6AA8F58D"/>
    <w:rsid w:val="6AAE1630"/>
    <w:rsid w:val="6AC576EE"/>
    <w:rsid w:val="6AD56A04"/>
    <w:rsid w:val="6AE57F88"/>
    <w:rsid w:val="6B00CDD6"/>
    <w:rsid w:val="6B10E750"/>
    <w:rsid w:val="6B1BAC19"/>
    <w:rsid w:val="6B22E678"/>
    <w:rsid w:val="6B28654D"/>
    <w:rsid w:val="6B3110E6"/>
    <w:rsid w:val="6B4039C1"/>
    <w:rsid w:val="6B41DAED"/>
    <w:rsid w:val="6B6526F5"/>
    <w:rsid w:val="6B665C65"/>
    <w:rsid w:val="6B71C82A"/>
    <w:rsid w:val="6B72D858"/>
    <w:rsid w:val="6B7AC5DE"/>
    <w:rsid w:val="6B86248E"/>
    <w:rsid w:val="6B9253E4"/>
    <w:rsid w:val="6B9431DF"/>
    <w:rsid w:val="6BB1839E"/>
    <w:rsid w:val="6BB93CC7"/>
    <w:rsid w:val="6BBE47E1"/>
    <w:rsid w:val="6BCA00A4"/>
    <w:rsid w:val="6BD81FAD"/>
    <w:rsid w:val="6BFA7B6C"/>
    <w:rsid w:val="6C210DC6"/>
    <w:rsid w:val="6C2F991A"/>
    <w:rsid w:val="6C3BFC73"/>
    <w:rsid w:val="6C3C894D"/>
    <w:rsid w:val="6C528229"/>
    <w:rsid w:val="6C5BD509"/>
    <w:rsid w:val="6C63FC28"/>
    <w:rsid w:val="6C669B4B"/>
    <w:rsid w:val="6C733FF6"/>
    <w:rsid w:val="6C808134"/>
    <w:rsid w:val="6C834153"/>
    <w:rsid w:val="6C91885B"/>
    <w:rsid w:val="6C980745"/>
    <w:rsid w:val="6C9C490D"/>
    <w:rsid w:val="6CB589B7"/>
    <w:rsid w:val="6CBD329A"/>
    <w:rsid w:val="6CC435AE"/>
    <w:rsid w:val="6CDDAB4E"/>
    <w:rsid w:val="6CE603A8"/>
    <w:rsid w:val="6CF89F69"/>
    <w:rsid w:val="6D059B1E"/>
    <w:rsid w:val="6D142733"/>
    <w:rsid w:val="6D1772FE"/>
    <w:rsid w:val="6D1CBDEE"/>
    <w:rsid w:val="6D3467E1"/>
    <w:rsid w:val="6D410AA1"/>
    <w:rsid w:val="6D65D105"/>
    <w:rsid w:val="6D75CDDC"/>
    <w:rsid w:val="6D7797C1"/>
    <w:rsid w:val="6D85850E"/>
    <w:rsid w:val="6D9DEFF9"/>
    <w:rsid w:val="6DABF6DA"/>
    <w:rsid w:val="6DCB697B"/>
    <w:rsid w:val="6DD2D7E0"/>
    <w:rsid w:val="6DE0964F"/>
    <w:rsid w:val="6DE2D579"/>
    <w:rsid w:val="6DEE8929"/>
    <w:rsid w:val="6DFFFCA0"/>
    <w:rsid w:val="6E1F0197"/>
    <w:rsid w:val="6E221DD0"/>
    <w:rsid w:val="6E37B7E2"/>
    <w:rsid w:val="6E47DABE"/>
    <w:rsid w:val="6E4CC824"/>
    <w:rsid w:val="6E50E531"/>
    <w:rsid w:val="6E797BAF"/>
    <w:rsid w:val="6EAA791A"/>
    <w:rsid w:val="6EAC534F"/>
    <w:rsid w:val="6EAE165E"/>
    <w:rsid w:val="6EC3CF73"/>
    <w:rsid w:val="6EC58039"/>
    <w:rsid w:val="6ECCB419"/>
    <w:rsid w:val="6EE52085"/>
    <w:rsid w:val="6EEF99A0"/>
    <w:rsid w:val="6F0B2C20"/>
    <w:rsid w:val="6F21D17D"/>
    <w:rsid w:val="6F325AED"/>
    <w:rsid w:val="6F38D2CF"/>
    <w:rsid w:val="6F568ACC"/>
    <w:rsid w:val="6F599DC5"/>
    <w:rsid w:val="6F5A1D06"/>
    <w:rsid w:val="6F8F095E"/>
    <w:rsid w:val="6F9271C1"/>
    <w:rsid w:val="6F9271D8"/>
    <w:rsid w:val="6FD39746"/>
    <w:rsid w:val="6FDA23E9"/>
    <w:rsid w:val="7013B988"/>
    <w:rsid w:val="701FA7EF"/>
    <w:rsid w:val="704A7A8D"/>
    <w:rsid w:val="705F9FD4"/>
    <w:rsid w:val="7061F859"/>
    <w:rsid w:val="70656EFE"/>
    <w:rsid w:val="706A1811"/>
    <w:rsid w:val="7080DA22"/>
    <w:rsid w:val="708654BF"/>
    <w:rsid w:val="70915EF8"/>
    <w:rsid w:val="709D71C7"/>
    <w:rsid w:val="70A14D24"/>
    <w:rsid w:val="70C56ACC"/>
    <w:rsid w:val="70D2F914"/>
    <w:rsid w:val="70D81CCE"/>
    <w:rsid w:val="70D97671"/>
    <w:rsid w:val="70DA4007"/>
    <w:rsid w:val="7111FF1F"/>
    <w:rsid w:val="711562F3"/>
    <w:rsid w:val="7139F1AD"/>
    <w:rsid w:val="713B4D4D"/>
    <w:rsid w:val="7149A4B8"/>
    <w:rsid w:val="715880D0"/>
    <w:rsid w:val="7195BBE0"/>
    <w:rsid w:val="71B59B37"/>
    <w:rsid w:val="71C7A09F"/>
    <w:rsid w:val="71D689CE"/>
    <w:rsid w:val="71FCA39C"/>
    <w:rsid w:val="71FE4D44"/>
    <w:rsid w:val="720F1213"/>
    <w:rsid w:val="720FA451"/>
    <w:rsid w:val="72293D99"/>
    <w:rsid w:val="72383A46"/>
    <w:rsid w:val="7247632B"/>
    <w:rsid w:val="725095E9"/>
    <w:rsid w:val="72687A74"/>
    <w:rsid w:val="7269FBAF"/>
    <w:rsid w:val="72799ADF"/>
    <w:rsid w:val="72B4DBB4"/>
    <w:rsid w:val="72B57653"/>
    <w:rsid w:val="72C2EAEA"/>
    <w:rsid w:val="72D78E99"/>
    <w:rsid w:val="72E07A4C"/>
    <w:rsid w:val="72E2F10A"/>
    <w:rsid w:val="72F74B6D"/>
    <w:rsid w:val="732CABED"/>
    <w:rsid w:val="736A6B6F"/>
    <w:rsid w:val="736AA7BB"/>
    <w:rsid w:val="737D599C"/>
    <w:rsid w:val="73AE7F0E"/>
    <w:rsid w:val="73C2CFC6"/>
    <w:rsid w:val="73D10F7C"/>
    <w:rsid w:val="73D87C12"/>
    <w:rsid w:val="73F41105"/>
    <w:rsid w:val="73FEF917"/>
    <w:rsid w:val="7400BBA7"/>
    <w:rsid w:val="740FEE9E"/>
    <w:rsid w:val="74181369"/>
    <w:rsid w:val="741A36DB"/>
    <w:rsid w:val="741BF58D"/>
    <w:rsid w:val="741D99D7"/>
    <w:rsid w:val="743AAAFF"/>
    <w:rsid w:val="744A26E6"/>
    <w:rsid w:val="744B0C90"/>
    <w:rsid w:val="7468094A"/>
    <w:rsid w:val="746B4627"/>
    <w:rsid w:val="746EBF96"/>
    <w:rsid w:val="746F4677"/>
    <w:rsid w:val="74848F13"/>
    <w:rsid w:val="7488AD6B"/>
    <w:rsid w:val="74A2BF07"/>
    <w:rsid w:val="74C30BFB"/>
    <w:rsid w:val="74C9438C"/>
    <w:rsid w:val="74E5A327"/>
    <w:rsid w:val="74EE34CA"/>
    <w:rsid w:val="7506B04E"/>
    <w:rsid w:val="750C9FA9"/>
    <w:rsid w:val="7533FC79"/>
    <w:rsid w:val="7537B719"/>
    <w:rsid w:val="75517E08"/>
    <w:rsid w:val="75546722"/>
    <w:rsid w:val="7566B4A8"/>
    <w:rsid w:val="75A7D79D"/>
    <w:rsid w:val="75A7F433"/>
    <w:rsid w:val="75AB3142"/>
    <w:rsid w:val="75AEC7AF"/>
    <w:rsid w:val="75B2C9A0"/>
    <w:rsid w:val="75B6D5DF"/>
    <w:rsid w:val="75C51059"/>
    <w:rsid w:val="75DF92DD"/>
    <w:rsid w:val="75E3CE88"/>
    <w:rsid w:val="760B9E88"/>
    <w:rsid w:val="7613A578"/>
    <w:rsid w:val="763AA832"/>
    <w:rsid w:val="76461277"/>
    <w:rsid w:val="765065BE"/>
    <w:rsid w:val="7654DC60"/>
    <w:rsid w:val="7658C73C"/>
    <w:rsid w:val="76667FC7"/>
    <w:rsid w:val="766A7B95"/>
    <w:rsid w:val="7671D6C5"/>
    <w:rsid w:val="76763822"/>
    <w:rsid w:val="7680864E"/>
    <w:rsid w:val="76817BBB"/>
    <w:rsid w:val="7696EB4A"/>
    <w:rsid w:val="769C776A"/>
    <w:rsid w:val="769DEF08"/>
    <w:rsid w:val="76A1E4E5"/>
    <w:rsid w:val="76A239E6"/>
    <w:rsid w:val="76AB9416"/>
    <w:rsid w:val="76B9BD48"/>
    <w:rsid w:val="76BD6DD4"/>
    <w:rsid w:val="76C10940"/>
    <w:rsid w:val="76D15873"/>
    <w:rsid w:val="76D363CE"/>
    <w:rsid w:val="76DB792A"/>
    <w:rsid w:val="76E5E9B1"/>
    <w:rsid w:val="76FB8EE3"/>
    <w:rsid w:val="770CB34B"/>
    <w:rsid w:val="772275F4"/>
    <w:rsid w:val="77398F78"/>
    <w:rsid w:val="7742675C"/>
    <w:rsid w:val="7749D715"/>
    <w:rsid w:val="77550B91"/>
    <w:rsid w:val="775D7633"/>
    <w:rsid w:val="77617283"/>
    <w:rsid w:val="77639EB8"/>
    <w:rsid w:val="7770E325"/>
    <w:rsid w:val="779B4DD3"/>
    <w:rsid w:val="77A89EB4"/>
    <w:rsid w:val="77BB2D15"/>
    <w:rsid w:val="77BC1D42"/>
    <w:rsid w:val="77C45A3A"/>
    <w:rsid w:val="77D71271"/>
    <w:rsid w:val="77FD0614"/>
    <w:rsid w:val="7806F8BF"/>
    <w:rsid w:val="781015A3"/>
    <w:rsid w:val="78175CE7"/>
    <w:rsid w:val="7826340B"/>
    <w:rsid w:val="78289322"/>
    <w:rsid w:val="783A0D38"/>
    <w:rsid w:val="784B0085"/>
    <w:rsid w:val="7858AB19"/>
    <w:rsid w:val="7858CB1D"/>
    <w:rsid w:val="78593E35"/>
    <w:rsid w:val="785948E6"/>
    <w:rsid w:val="785C437B"/>
    <w:rsid w:val="7871665F"/>
    <w:rsid w:val="7875545B"/>
    <w:rsid w:val="7888E538"/>
    <w:rsid w:val="788CC367"/>
    <w:rsid w:val="78AF5DED"/>
    <w:rsid w:val="78DCDD3B"/>
    <w:rsid w:val="78E46B45"/>
    <w:rsid w:val="78E98203"/>
    <w:rsid w:val="78F3CB09"/>
    <w:rsid w:val="78F6560C"/>
    <w:rsid w:val="78F6878D"/>
    <w:rsid w:val="791B8DEE"/>
    <w:rsid w:val="791F2971"/>
    <w:rsid w:val="79253481"/>
    <w:rsid w:val="792D5418"/>
    <w:rsid w:val="794AD132"/>
    <w:rsid w:val="79A0598A"/>
    <w:rsid w:val="79A32027"/>
    <w:rsid w:val="79A80BD5"/>
    <w:rsid w:val="79B56835"/>
    <w:rsid w:val="79B85018"/>
    <w:rsid w:val="79C10D9C"/>
    <w:rsid w:val="79CF1D1F"/>
    <w:rsid w:val="79EC4C34"/>
    <w:rsid w:val="79EE023B"/>
    <w:rsid w:val="79F0251D"/>
    <w:rsid w:val="79F20285"/>
    <w:rsid w:val="7A36F0E6"/>
    <w:rsid w:val="7A41B993"/>
    <w:rsid w:val="7A5417DA"/>
    <w:rsid w:val="7A5A48C4"/>
    <w:rsid w:val="7A63E818"/>
    <w:rsid w:val="7A684F7A"/>
    <w:rsid w:val="7A8177D7"/>
    <w:rsid w:val="7A9CFF9F"/>
    <w:rsid w:val="7AA0CC38"/>
    <w:rsid w:val="7AA1AD0C"/>
    <w:rsid w:val="7AAB1BF9"/>
    <w:rsid w:val="7AB0823D"/>
    <w:rsid w:val="7AB61D31"/>
    <w:rsid w:val="7AC05952"/>
    <w:rsid w:val="7ACAD345"/>
    <w:rsid w:val="7ACAD6ED"/>
    <w:rsid w:val="7ADE7FA8"/>
    <w:rsid w:val="7AF340E7"/>
    <w:rsid w:val="7B1782EC"/>
    <w:rsid w:val="7B1FDC9B"/>
    <w:rsid w:val="7B390FD3"/>
    <w:rsid w:val="7B3CA747"/>
    <w:rsid w:val="7B5518CB"/>
    <w:rsid w:val="7B818402"/>
    <w:rsid w:val="7B9D3B65"/>
    <w:rsid w:val="7BA3D354"/>
    <w:rsid w:val="7BBF4619"/>
    <w:rsid w:val="7BF20155"/>
    <w:rsid w:val="7BF314BC"/>
    <w:rsid w:val="7C130083"/>
    <w:rsid w:val="7C295256"/>
    <w:rsid w:val="7C3B64AD"/>
    <w:rsid w:val="7C3EFF30"/>
    <w:rsid w:val="7C4BACE2"/>
    <w:rsid w:val="7C4DF483"/>
    <w:rsid w:val="7C56DBB3"/>
    <w:rsid w:val="7C733D12"/>
    <w:rsid w:val="7C7368C4"/>
    <w:rsid w:val="7C823CB0"/>
    <w:rsid w:val="7C823D8F"/>
    <w:rsid w:val="7C8FF0EE"/>
    <w:rsid w:val="7CD3DA52"/>
    <w:rsid w:val="7D091DA5"/>
    <w:rsid w:val="7D16195B"/>
    <w:rsid w:val="7D19CD8F"/>
    <w:rsid w:val="7D298AF8"/>
    <w:rsid w:val="7D302779"/>
    <w:rsid w:val="7D397FD7"/>
    <w:rsid w:val="7D3F31FF"/>
    <w:rsid w:val="7D60DFF7"/>
    <w:rsid w:val="7D677C86"/>
    <w:rsid w:val="7D8493A0"/>
    <w:rsid w:val="7D9A6096"/>
    <w:rsid w:val="7D9D1ACA"/>
    <w:rsid w:val="7DA4D57F"/>
    <w:rsid w:val="7DB7206F"/>
    <w:rsid w:val="7DC29BE2"/>
    <w:rsid w:val="7DE0E232"/>
    <w:rsid w:val="7DEBA387"/>
    <w:rsid w:val="7DEDFF52"/>
    <w:rsid w:val="7E1440B5"/>
    <w:rsid w:val="7E17FED5"/>
    <w:rsid w:val="7E1ECE44"/>
    <w:rsid w:val="7E218169"/>
    <w:rsid w:val="7E43F646"/>
    <w:rsid w:val="7E83A974"/>
    <w:rsid w:val="7E95BD3B"/>
    <w:rsid w:val="7E9DB163"/>
    <w:rsid w:val="7EB45E84"/>
    <w:rsid w:val="7ECE8FD9"/>
    <w:rsid w:val="7ED77B2E"/>
    <w:rsid w:val="7ED81B85"/>
    <w:rsid w:val="7EE438BE"/>
    <w:rsid w:val="7EE8066F"/>
    <w:rsid w:val="7EEA3114"/>
    <w:rsid w:val="7EFEB4E7"/>
    <w:rsid w:val="7F351591"/>
    <w:rsid w:val="7F3551A4"/>
    <w:rsid w:val="7F42A900"/>
    <w:rsid w:val="7F437D97"/>
    <w:rsid w:val="7F548BB3"/>
    <w:rsid w:val="7F580293"/>
    <w:rsid w:val="7F94201C"/>
    <w:rsid w:val="7F95DB87"/>
    <w:rsid w:val="7FAC9D32"/>
    <w:rsid w:val="7FC77EF9"/>
    <w:rsid w:val="7FE76FEA"/>
    <w:rsid w:val="7FED46B0"/>
    <w:rsid w:val="7FFB9A3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71DC8"/>
  <w15:chartTrackingRefBased/>
  <w15:docId w15:val="{F2385C3F-4DFD-4697-988F-F2E924EB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F5165"/>
    <w:pPr>
      <w:keepNext/>
      <w:keepLines/>
      <w:spacing w:after="0" w:line="240" w:lineRule="auto"/>
      <w:outlineLvl w:val="0"/>
    </w:pPr>
    <w:rPr>
      <w:rFonts w:ascii="Calibri" w:eastAsiaTheme="majorEastAsia" w:hAnsi="Calibri" w:cstheme="majorBidi"/>
      <w:b/>
      <w:color w:val="FFFFFF" w:themeColor="background1"/>
      <w:sz w:val="28"/>
      <w:szCs w:val="32"/>
    </w:rPr>
  </w:style>
  <w:style w:type="paragraph" w:styleId="Kop2">
    <w:name w:val="heading 2"/>
    <w:basedOn w:val="Standaard"/>
    <w:next w:val="Standaard"/>
    <w:link w:val="Kop2Char"/>
    <w:uiPriority w:val="9"/>
    <w:unhideWhenUsed/>
    <w:qFormat/>
    <w:rsid w:val="009F5165"/>
    <w:pPr>
      <w:keepNext/>
      <w:keepLines/>
      <w:spacing w:before="40" w:after="0"/>
      <w:outlineLvl w:val="1"/>
    </w:pPr>
    <w:rPr>
      <w:rFonts w:ascii="Calibri" w:eastAsiaTheme="majorEastAsia" w:hAnsi="Calibri" w:cstheme="majorBidi"/>
      <w:b/>
      <w:color w:val="FFFFFF" w:themeColor="background1"/>
      <w:sz w:val="24"/>
      <w:szCs w:val="26"/>
    </w:rPr>
  </w:style>
  <w:style w:type="paragraph" w:styleId="Kop3">
    <w:name w:val="heading 3"/>
    <w:basedOn w:val="Standaard"/>
    <w:next w:val="Standaard"/>
    <w:link w:val="Kop3Char"/>
    <w:uiPriority w:val="9"/>
    <w:unhideWhenUsed/>
    <w:qFormat/>
    <w:rsid w:val="00C13A5B"/>
    <w:pPr>
      <w:keepNext/>
      <w:keepLines/>
      <w:spacing w:before="40" w:after="0"/>
      <w:outlineLvl w:val="2"/>
    </w:pPr>
    <w:rPr>
      <w:rFonts w:ascii="Calibri" w:eastAsiaTheme="majorEastAsia" w:hAnsi="Calibri" w:cstheme="majorBidi"/>
      <w:b/>
      <w:color w:val="FFFFFF" w:themeColor="background1"/>
      <w:sz w:val="24"/>
      <w:szCs w:val="24"/>
    </w:rPr>
  </w:style>
  <w:style w:type="paragraph" w:styleId="Kop4">
    <w:name w:val="heading 4"/>
    <w:basedOn w:val="Standaard"/>
    <w:next w:val="Standaard"/>
    <w:link w:val="Kop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C6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282416"/>
    <w:pPr>
      <w:ind w:left="720"/>
      <w:contextualSpacing/>
    </w:pPr>
  </w:style>
  <w:style w:type="character" w:styleId="Verwijzingopmerking">
    <w:name w:val="annotation reference"/>
    <w:basedOn w:val="Standaardalinea-lettertype"/>
    <w:uiPriority w:val="99"/>
    <w:semiHidden/>
    <w:unhideWhenUsed/>
    <w:rsid w:val="00C40BCE"/>
    <w:rPr>
      <w:sz w:val="16"/>
      <w:szCs w:val="16"/>
    </w:rPr>
  </w:style>
  <w:style w:type="paragraph" w:styleId="Tekstopmerking">
    <w:name w:val="annotation text"/>
    <w:basedOn w:val="Standaard"/>
    <w:link w:val="TekstopmerkingChar"/>
    <w:uiPriority w:val="99"/>
    <w:unhideWhenUsed/>
    <w:rsid w:val="00C40BCE"/>
    <w:pPr>
      <w:spacing w:line="240" w:lineRule="auto"/>
    </w:pPr>
    <w:rPr>
      <w:sz w:val="20"/>
      <w:szCs w:val="20"/>
    </w:rPr>
  </w:style>
  <w:style w:type="character" w:customStyle="1" w:styleId="TekstopmerkingChar">
    <w:name w:val="Tekst opmerking Char"/>
    <w:basedOn w:val="Standaardalinea-lettertype"/>
    <w:link w:val="Tekstopmerking"/>
    <w:uiPriority w:val="99"/>
    <w:rsid w:val="00C40BCE"/>
    <w:rPr>
      <w:sz w:val="20"/>
      <w:szCs w:val="20"/>
    </w:rPr>
  </w:style>
  <w:style w:type="paragraph" w:styleId="Onderwerpvanopmerking">
    <w:name w:val="annotation subject"/>
    <w:basedOn w:val="Tekstopmerking"/>
    <w:next w:val="Tekstopmerking"/>
    <w:link w:val="OnderwerpvanopmerkingChar"/>
    <w:uiPriority w:val="99"/>
    <w:semiHidden/>
    <w:unhideWhenUsed/>
    <w:rsid w:val="00C40BCE"/>
    <w:rPr>
      <w:b/>
      <w:bCs/>
    </w:rPr>
  </w:style>
  <w:style w:type="character" w:customStyle="1" w:styleId="OnderwerpvanopmerkingChar">
    <w:name w:val="Onderwerp van opmerking Char"/>
    <w:basedOn w:val="TekstopmerkingChar"/>
    <w:link w:val="Onderwerpvanopmerking"/>
    <w:uiPriority w:val="99"/>
    <w:semiHidden/>
    <w:rsid w:val="00C40BCE"/>
    <w:rPr>
      <w:b/>
      <w:bCs/>
      <w:sz w:val="20"/>
      <w:szCs w:val="20"/>
    </w:rPr>
  </w:style>
  <w:style w:type="paragraph" w:styleId="Ballontekst">
    <w:name w:val="Balloon Text"/>
    <w:basedOn w:val="Standaard"/>
    <w:link w:val="BallontekstChar"/>
    <w:uiPriority w:val="99"/>
    <w:semiHidden/>
    <w:unhideWhenUsed/>
    <w:rsid w:val="00C40BC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40BCE"/>
    <w:rPr>
      <w:rFonts w:ascii="Segoe UI" w:hAnsi="Segoe UI" w:cs="Segoe UI"/>
      <w:sz w:val="18"/>
      <w:szCs w:val="18"/>
    </w:rPr>
  </w:style>
  <w:style w:type="character" w:customStyle="1" w:styleId="jsgrdq">
    <w:name w:val="jsgrdq"/>
    <w:basedOn w:val="Standaardalinea-lettertype"/>
    <w:rsid w:val="005569E7"/>
  </w:style>
  <w:style w:type="character" w:customStyle="1" w:styleId="normaltextrun">
    <w:name w:val="normaltextrun"/>
    <w:basedOn w:val="Standaardalinea-lettertype"/>
    <w:rsid w:val="39156702"/>
  </w:style>
  <w:style w:type="character" w:customStyle="1" w:styleId="eop">
    <w:name w:val="eop"/>
    <w:basedOn w:val="Standaardalinea-lettertype"/>
    <w:rsid w:val="39156702"/>
  </w:style>
  <w:style w:type="character" w:customStyle="1" w:styleId="Kop4Char">
    <w:name w:val="Kop 4 Char"/>
    <w:basedOn w:val="Standaardalinea-lettertype"/>
    <w:link w:val="Kop4"/>
    <w:uiPriority w:val="9"/>
    <w:rPr>
      <w:rFonts w:asciiTheme="majorHAnsi" w:eastAsiaTheme="majorEastAsia" w:hAnsiTheme="majorHAnsi" w:cstheme="majorBidi"/>
      <w:i/>
      <w:iCs/>
      <w:color w:val="2F5496" w:themeColor="accent1" w:themeShade="BF"/>
    </w:rPr>
  </w:style>
  <w:style w:type="character" w:customStyle="1" w:styleId="Kop1Char">
    <w:name w:val="Kop 1 Char"/>
    <w:basedOn w:val="Standaardalinea-lettertype"/>
    <w:link w:val="Kop1"/>
    <w:uiPriority w:val="9"/>
    <w:rsid w:val="009F5165"/>
    <w:rPr>
      <w:rFonts w:ascii="Calibri" w:eastAsiaTheme="majorEastAsia" w:hAnsi="Calibri" w:cstheme="majorBidi"/>
      <w:b/>
      <w:color w:val="FFFFFF" w:themeColor="background1"/>
      <w:sz w:val="28"/>
      <w:szCs w:val="32"/>
    </w:rPr>
  </w:style>
  <w:style w:type="paragraph" w:customStyle="1" w:styleId="paragraph">
    <w:name w:val="paragraph"/>
    <w:basedOn w:val="Standaard"/>
    <w:rsid w:val="00340FD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ontextualspellingandgrammarerror">
    <w:name w:val="contextualspellingandgrammarerror"/>
    <w:basedOn w:val="Standaardalinea-lettertype"/>
    <w:rsid w:val="00787F94"/>
  </w:style>
  <w:style w:type="character" w:customStyle="1" w:styleId="spellingerror">
    <w:name w:val="spellingerror"/>
    <w:basedOn w:val="Standaardalinea-lettertype"/>
    <w:rsid w:val="00787F94"/>
  </w:style>
  <w:style w:type="character" w:styleId="Hyperlink">
    <w:name w:val="Hyperlink"/>
    <w:basedOn w:val="Standaardalinea-lettertype"/>
    <w:uiPriority w:val="99"/>
    <w:unhideWhenUsed/>
    <w:rPr>
      <w:color w:val="0563C1" w:themeColor="hyperlink"/>
      <w:u w:val="single"/>
    </w:rPr>
  </w:style>
  <w:style w:type="character" w:customStyle="1" w:styleId="Kop2Char">
    <w:name w:val="Kop 2 Char"/>
    <w:basedOn w:val="Standaardalinea-lettertype"/>
    <w:link w:val="Kop2"/>
    <w:uiPriority w:val="9"/>
    <w:rsid w:val="009F5165"/>
    <w:rPr>
      <w:rFonts w:ascii="Calibri" w:eastAsiaTheme="majorEastAsia" w:hAnsi="Calibri" w:cstheme="majorBidi"/>
      <w:b/>
      <w:color w:val="FFFFFF" w:themeColor="background1"/>
      <w:sz w:val="24"/>
      <w:szCs w:val="26"/>
    </w:rPr>
  </w:style>
  <w:style w:type="character" w:customStyle="1" w:styleId="Kop3Char">
    <w:name w:val="Kop 3 Char"/>
    <w:basedOn w:val="Standaardalinea-lettertype"/>
    <w:link w:val="Kop3"/>
    <w:uiPriority w:val="9"/>
    <w:rsid w:val="00C13A5B"/>
    <w:rPr>
      <w:rFonts w:ascii="Calibri" w:eastAsiaTheme="majorEastAsia" w:hAnsi="Calibri" w:cstheme="majorBidi"/>
      <w:b/>
      <w:color w:val="FFFFFF" w:themeColor="background1"/>
      <w:sz w:val="24"/>
      <w:szCs w:val="24"/>
    </w:rPr>
  </w:style>
  <w:style w:type="paragraph" w:styleId="Kopvaninhoudsopgave">
    <w:name w:val="TOC Heading"/>
    <w:basedOn w:val="Kop1"/>
    <w:next w:val="Standaard"/>
    <w:uiPriority w:val="39"/>
    <w:unhideWhenUsed/>
    <w:qFormat/>
    <w:rsid w:val="00CA598D"/>
    <w:pPr>
      <w:outlineLvl w:val="9"/>
    </w:pPr>
    <w:rPr>
      <w:lang w:eastAsia="nl-NL"/>
    </w:rPr>
  </w:style>
  <w:style w:type="paragraph" w:styleId="Inhopg1">
    <w:name w:val="toc 1"/>
    <w:basedOn w:val="Standaard"/>
    <w:next w:val="Standaard"/>
    <w:autoRedefine/>
    <w:uiPriority w:val="39"/>
    <w:unhideWhenUsed/>
    <w:rsid w:val="00CA598D"/>
    <w:pPr>
      <w:spacing w:after="100"/>
    </w:pPr>
  </w:style>
  <w:style w:type="paragraph" w:styleId="Inhopg2">
    <w:name w:val="toc 2"/>
    <w:basedOn w:val="Standaard"/>
    <w:next w:val="Standaard"/>
    <w:autoRedefine/>
    <w:uiPriority w:val="39"/>
    <w:unhideWhenUsed/>
    <w:rsid w:val="00CA598D"/>
    <w:pPr>
      <w:spacing w:after="100"/>
      <w:ind w:left="220"/>
    </w:pPr>
  </w:style>
  <w:style w:type="paragraph" w:styleId="Inhopg3">
    <w:name w:val="toc 3"/>
    <w:basedOn w:val="Standaard"/>
    <w:next w:val="Standaard"/>
    <w:autoRedefine/>
    <w:uiPriority w:val="39"/>
    <w:unhideWhenUsed/>
    <w:rsid w:val="00CA598D"/>
    <w:pPr>
      <w:spacing w:after="100"/>
      <w:ind w:left="440"/>
    </w:pPr>
  </w:style>
  <w:style w:type="paragraph" w:styleId="Titel">
    <w:name w:val="Title"/>
    <w:basedOn w:val="Standaard"/>
    <w:next w:val="Standaard"/>
    <w:link w:val="TitelChar"/>
    <w:uiPriority w:val="10"/>
    <w:qFormat/>
    <w:rsid w:val="00F53507"/>
    <w:pPr>
      <w:spacing w:after="0" w:line="240" w:lineRule="auto"/>
      <w:contextualSpacing/>
    </w:pPr>
    <w:rPr>
      <w:rFonts w:eastAsiaTheme="majorEastAsia" w:cstheme="majorBidi"/>
      <w:b/>
      <w:color w:val="FF7876"/>
      <w:spacing w:val="-10"/>
      <w:kern w:val="28"/>
      <w:sz w:val="44"/>
      <w:szCs w:val="56"/>
    </w:rPr>
  </w:style>
  <w:style w:type="character" w:customStyle="1" w:styleId="TitelChar">
    <w:name w:val="Titel Char"/>
    <w:basedOn w:val="Standaardalinea-lettertype"/>
    <w:link w:val="Titel"/>
    <w:uiPriority w:val="10"/>
    <w:rsid w:val="00F53507"/>
    <w:rPr>
      <w:rFonts w:eastAsiaTheme="majorEastAsia" w:cstheme="majorBidi"/>
      <w:b/>
      <w:color w:val="FF7876"/>
      <w:spacing w:val="-10"/>
      <w:kern w:val="28"/>
      <w:sz w:val="44"/>
      <w:szCs w:val="56"/>
    </w:rPr>
  </w:style>
  <w:style w:type="paragraph" w:styleId="Koptekst">
    <w:name w:val="header"/>
    <w:basedOn w:val="Standaard"/>
    <w:link w:val="KoptekstChar"/>
    <w:uiPriority w:val="99"/>
    <w:unhideWhenUsed/>
    <w:rsid w:val="00D85A4B"/>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D85A4B"/>
  </w:style>
  <w:style w:type="paragraph" w:styleId="Voettekst">
    <w:name w:val="footer"/>
    <w:basedOn w:val="Standaard"/>
    <w:link w:val="VoettekstChar"/>
    <w:uiPriority w:val="99"/>
    <w:unhideWhenUsed/>
    <w:rsid w:val="00D85A4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D85A4B"/>
  </w:style>
  <w:style w:type="paragraph" w:customStyle="1" w:styleId="xmsonormal">
    <w:name w:val="x_msonormal"/>
    <w:basedOn w:val="Standaard"/>
    <w:rsid w:val="005B79E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apple-converted-space">
    <w:name w:val="apple-converted-space"/>
    <w:basedOn w:val="Standaardalinea-lettertype"/>
    <w:rsid w:val="005B79E4"/>
  </w:style>
  <w:style w:type="character" w:customStyle="1" w:styleId="s1">
    <w:name w:val="s1"/>
    <w:basedOn w:val="Standaardalinea-lettertype"/>
    <w:rsid w:val="005B79E4"/>
    <w:rPr>
      <w:rFonts w:ascii=".SFUIText" w:hAnsi=".SFUIText" w:hint="default"/>
      <w:b w:val="0"/>
      <w:bCs w:val="0"/>
      <w:i w:val="0"/>
      <w:iCs w:val="0"/>
    </w:rPr>
  </w:style>
  <w:style w:type="paragraph" w:customStyle="1" w:styleId="p3">
    <w:name w:val="p3"/>
    <w:basedOn w:val="Standaard"/>
    <w:rsid w:val="005B79E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scxw209444634">
    <w:name w:val="scxw209444634"/>
    <w:basedOn w:val="Standaardalinea-lettertype"/>
    <w:rsid w:val="005B79E4"/>
  </w:style>
  <w:style w:type="character" w:styleId="GevolgdeHyperlink">
    <w:name w:val="FollowedHyperlink"/>
    <w:basedOn w:val="Standaardalinea-lettertype"/>
    <w:uiPriority w:val="99"/>
    <w:semiHidden/>
    <w:unhideWhenUsed/>
    <w:rsid w:val="00153295"/>
    <w:rPr>
      <w:color w:val="954F72" w:themeColor="followedHyperlink"/>
      <w:u w:val="single"/>
    </w:rPr>
  </w:style>
  <w:style w:type="character" w:customStyle="1" w:styleId="scxw91115362">
    <w:name w:val="scxw91115362"/>
    <w:basedOn w:val="Standaardalinea-lettertype"/>
    <w:rsid w:val="00864E64"/>
  </w:style>
  <w:style w:type="paragraph" w:customStyle="1" w:styleId="xpa2">
    <w:name w:val="x_pa2"/>
    <w:basedOn w:val="Standaard"/>
    <w:rsid w:val="00864E64"/>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Normaalweb">
    <w:name w:val="Normal (Web)"/>
    <w:basedOn w:val="Standaard"/>
    <w:uiPriority w:val="99"/>
    <w:unhideWhenUsed/>
    <w:rsid w:val="00864E6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scxw28558288">
    <w:name w:val="scxw28558288"/>
    <w:basedOn w:val="Standaardalinea-lettertype"/>
    <w:rsid w:val="00062C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3335">
      <w:bodyDiv w:val="1"/>
      <w:marLeft w:val="0"/>
      <w:marRight w:val="0"/>
      <w:marTop w:val="0"/>
      <w:marBottom w:val="0"/>
      <w:divBdr>
        <w:top w:val="none" w:sz="0" w:space="0" w:color="auto"/>
        <w:left w:val="none" w:sz="0" w:space="0" w:color="auto"/>
        <w:bottom w:val="none" w:sz="0" w:space="0" w:color="auto"/>
        <w:right w:val="none" w:sz="0" w:space="0" w:color="auto"/>
      </w:divBdr>
    </w:div>
    <w:div w:id="388001068">
      <w:bodyDiv w:val="1"/>
      <w:marLeft w:val="0"/>
      <w:marRight w:val="0"/>
      <w:marTop w:val="0"/>
      <w:marBottom w:val="0"/>
      <w:divBdr>
        <w:top w:val="none" w:sz="0" w:space="0" w:color="auto"/>
        <w:left w:val="none" w:sz="0" w:space="0" w:color="auto"/>
        <w:bottom w:val="none" w:sz="0" w:space="0" w:color="auto"/>
        <w:right w:val="none" w:sz="0" w:space="0" w:color="auto"/>
      </w:divBdr>
    </w:div>
    <w:div w:id="1074473905">
      <w:bodyDiv w:val="1"/>
      <w:marLeft w:val="0"/>
      <w:marRight w:val="0"/>
      <w:marTop w:val="0"/>
      <w:marBottom w:val="0"/>
      <w:divBdr>
        <w:top w:val="none" w:sz="0" w:space="0" w:color="auto"/>
        <w:left w:val="none" w:sz="0" w:space="0" w:color="auto"/>
        <w:bottom w:val="none" w:sz="0" w:space="0" w:color="auto"/>
        <w:right w:val="none" w:sz="0" w:space="0" w:color="auto"/>
      </w:divBdr>
    </w:div>
    <w:div w:id="116813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lmere.notubiz.nl/document/10710001/1/"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mere.nl/fileadmin/files/almere/bestuur/beleidsstukken/Beleidsnota_s/Beleidskader_sociaal_domein_Anticiperen_op_wat_nodig_is.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87CDED2B3A044A36BC550C66647C4" ma:contentTypeVersion="12" ma:contentTypeDescription="Een nieuw document maken." ma:contentTypeScope="" ma:versionID="ca5d2d701dc621f2f7c723752b7b6325">
  <xsd:schema xmlns:xsd="http://www.w3.org/2001/XMLSchema" xmlns:xs="http://www.w3.org/2001/XMLSchema" xmlns:p="http://schemas.microsoft.com/office/2006/metadata/properties" xmlns:ns3="c7333c1e-8fc6-47f4-b1c9-9cf17211f311" xmlns:ns4="54c5e530-86d1-413d-abac-4663091bfa73" targetNamespace="http://schemas.microsoft.com/office/2006/metadata/properties" ma:root="true" ma:fieldsID="444660e20ae3f3396cc8e2d7006abd3f" ns3:_="" ns4:_="">
    <xsd:import namespace="c7333c1e-8fc6-47f4-b1c9-9cf17211f311"/>
    <xsd:import namespace="54c5e530-86d1-413d-abac-4663091bfa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33c1e-8fc6-47f4-b1c9-9cf17211f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5e530-86d1-413d-abac-4663091bfa7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F044-C6CD-4300-864D-793F51970430}">
  <ds:schemaRefs>
    <ds:schemaRef ds:uri="http://schemas.microsoft.com/sharepoint/v3/contenttype/forms"/>
  </ds:schemaRefs>
</ds:datastoreItem>
</file>

<file path=customXml/itemProps2.xml><?xml version="1.0" encoding="utf-8"?>
<ds:datastoreItem xmlns:ds="http://schemas.openxmlformats.org/officeDocument/2006/customXml" ds:itemID="{6E1E63A0-6E39-48F1-9FCA-DD863E666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33c1e-8fc6-47f4-b1c9-9cf17211f311"/>
    <ds:schemaRef ds:uri="54c5e530-86d1-413d-abac-4663091bf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C3CD1-B66F-4397-A4E9-372EB1C8FEF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7333c1e-8fc6-47f4-b1c9-9cf17211f311"/>
    <ds:schemaRef ds:uri="http://schemas.microsoft.com/office/2006/documentManagement/types"/>
    <ds:schemaRef ds:uri="54c5e530-86d1-413d-abac-4663091bfa73"/>
    <ds:schemaRef ds:uri="http://www.w3.org/XML/1998/namespace"/>
  </ds:schemaRefs>
</ds:datastoreItem>
</file>

<file path=customXml/itemProps4.xml><?xml version="1.0" encoding="utf-8"?>
<ds:datastoreItem xmlns:ds="http://schemas.openxmlformats.org/officeDocument/2006/customXml" ds:itemID="{C4F90E9A-497D-4EB6-8B39-E261EFD9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9C29A67E.dotm</Template>
  <TotalTime>1</TotalTime>
  <Pages>10</Pages>
  <Words>3685</Words>
  <Characters>20270</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Beek S van (Sanne)</dc:creator>
  <cp:keywords/>
  <dc:description/>
  <cp:lastModifiedBy>Rooijen L van (Linda)</cp:lastModifiedBy>
  <cp:revision>2</cp:revision>
  <dcterms:created xsi:type="dcterms:W3CDTF">2022-03-18T09:01:00Z</dcterms:created>
  <dcterms:modified xsi:type="dcterms:W3CDTF">2022-03-18T09:01:00Z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0x01010027887CDED2B3A044A36BC550C66647C4</vt:lpwstr>
  </property>
</Properties>
</file>